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ACA8" w14:textId="77777777" w:rsidR="005736D4" w:rsidRDefault="005736D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7155" w:type="dxa"/>
        <w:tblInd w:w="-72" w:type="dxa"/>
        <w:tblLayout w:type="fixed"/>
        <w:tblLook w:val="0000" w:firstRow="0" w:lastRow="0" w:firstColumn="0" w:lastColumn="0" w:noHBand="0" w:noVBand="0"/>
      </w:tblPr>
      <w:tblGrid>
        <w:gridCol w:w="1260"/>
        <w:gridCol w:w="2700"/>
        <w:gridCol w:w="3195"/>
      </w:tblGrid>
      <w:tr w:rsidR="005736D4" w14:paraId="559B6687" w14:textId="77777777">
        <w:trPr>
          <w:trHeight w:val="161"/>
        </w:trPr>
        <w:tc>
          <w:tcPr>
            <w:tcW w:w="1260" w:type="dxa"/>
            <w:vMerge w:val="restart"/>
          </w:tcPr>
          <w:p w14:paraId="2458905C" w14:textId="77777777" w:rsidR="005736D4" w:rsidRDefault="002D35B5">
            <w:pPr>
              <w:spacing w:line="264" w:lineRule="auto"/>
              <w:rPr>
                <w:sz w:val="22"/>
                <w:szCs w:val="22"/>
              </w:rPr>
            </w:pPr>
            <w:r>
              <w:rPr>
                <w:noProof/>
                <w:sz w:val="22"/>
                <w:szCs w:val="22"/>
              </w:rPr>
              <w:drawing>
                <wp:inline distT="0" distB="0" distL="0" distR="0" wp14:anchorId="533BCC96" wp14:editId="38247727">
                  <wp:extent cx="781685" cy="10306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81685" cy="1030605"/>
                          </a:xfrm>
                          <a:prstGeom prst="rect">
                            <a:avLst/>
                          </a:prstGeom>
                          <a:ln/>
                        </pic:spPr>
                      </pic:pic>
                    </a:graphicData>
                  </a:graphic>
                </wp:inline>
              </w:drawing>
            </w:r>
          </w:p>
        </w:tc>
        <w:tc>
          <w:tcPr>
            <w:tcW w:w="2700" w:type="dxa"/>
          </w:tcPr>
          <w:p w14:paraId="74A6DF67" w14:textId="77777777" w:rsidR="005736D4" w:rsidRDefault="005736D4">
            <w:pPr>
              <w:pBdr>
                <w:top w:val="nil"/>
                <w:left w:val="nil"/>
                <w:bottom w:val="nil"/>
                <w:right w:val="nil"/>
                <w:between w:val="nil"/>
              </w:pBdr>
              <w:tabs>
                <w:tab w:val="center" w:pos="4320"/>
                <w:tab w:val="right" w:pos="8640"/>
              </w:tabs>
              <w:rPr>
                <w:rFonts w:ascii="Arial" w:eastAsia="Arial" w:hAnsi="Arial" w:cs="Arial"/>
                <w:color w:val="000000"/>
                <w:sz w:val="12"/>
                <w:szCs w:val="12"/>
              </w:rPr>
            </w:pPr>
          </w:p>
        </w:tc>
        <w:tc>
          <w:tcPr>
            <w:tcW w:w="3195" w:type="dxa"/>
          </w:tcPr>
          <w:p w14:paraId="40D56549" w14:textId="77777777" w:rsidR="005736D4" w:rsidRDefault="002D35B5">
            <w:pPr>
              <w:pBdr>
                <w:top w:val="nil"/>
                <w:left w:val="nil"/>
                <w:bottom w:val="nil"/>
                <w:right w:val="nil"/>
                <w:between w:val="nil"/>
              </w:pBdr>
              <w:tabs>
                <w:tab w:val="center" w:pos="4320"/>
                <w:tab w:val="right" w:pos="8640"/>
              </w:tabs>
              <w:rPr>
                <w:rFonts w:ascii="Arial" w:eastAsia="Arial" w:hAnsi="Arial" w:cs="Arial"/>
                <w:color w:val="000000"/>
                <w:sz w:val="18"/>
                <w:szCs w:val="18"/>
              </w:rPr>
            </w:pPr>
            <w:r>
              <w:rPr>
                <w:rFonts w:ascii="Arial" w:eastAsia="Arial" w:hAnsi="Arial" w:cs="Arial"/>
                <w:color w:val="000000"/>
                <w:sz w:val="18"/>
                <w:szCs w:val="18"/>
                <w:u w:val="single"/>
              </w:rPr>
              <w:t>MTPL Foundation Board</w:t>
            </w:r>
          </w:p>
        </w:tc>
      </w:tr>
      <w:tr w:rsidR="005736D4" w14:paraId="3BCFED84" w14:textId="77777777">
        <w:tc>
          <w:tcPr>
            <w:tcW w:w="1260" w:type="dxa"/>
            <w:vMerge/>
          </w:tcPr>
          <w:p w14:paraId="45B92E0C" w14:textId="77777777" w:rsidR="005736D4" w:rsidRDefault="005736D4">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700" w:type="dxa"/>
          </w:tcPr>
          <w:p w14:paraId="6C285680" w14:textId="77777777" w:rsidR="005736D4" w:rsidRDefault="005736D4">
            <w:pPr>
              <w:pBdr>
                <w:top w:val="nil"/>
                <w:left w:val="nil"/>
                <w:bottom w:val="nil"/>
                <w:right w:val="nil"/>
                <w:between w:val="nil"/>
              </w:pBdr>
              <w:tabs>
                <w:tab w:val="center" w:pos="4320"/>
                <w:tab w:val="right" w:pos="8640"/>
              </w:tabs>
              <w:rPr>
                <w:rFonts w:ascii="Arial" w:eastAsia="Arial" w:hAnsi="Arial" w:cs="Arial"/>
                <w:i/>
                <w:color w:val="000000"/>
                <w:sz w:val="12"/>
                <w:szCs w:val="12"/>
              </w:rPr>
            </w:pPr>
          </w:p>
          <w:p w14:paraId="628B6C07" w14:textId="77777777" w:rsidR="005736D4" w:rsidRDefault="005736D4">
            <w:pPr>
              <w:pBdr>
                <w:top w:val="nil"/>
                <w:left w:val="nil"/>
                <w:bottom w:val="nil"/>
                <w:right w:val="nil"/>
                <w:between w:val="nil"/>
              </w:pBdr>
              <w:tabs>
                <w:tab w:val="center" w:pos="4320"/>
                <w:tab w:val="right" w:pos="8640"/>
              </w:tabs>
              <w:rPr>
                <w:rFonts w:ascii="Arial" w:eastAsia="Arial" w:hAnsi="Arial" w:cs="Arial"/>
                <w:i/>
                <w:color w:val="000000"/>
                <w:sz w:val="12"/>
                <w:szCs w:val="12"/>
              </w:rPr>
            </w:pPr>
          </w:p>
          <w:p w14:paraId="19BC2861" w14:textId="77777777" w:rsidR="005736D4" w:rsidRDefault="005736D4">
            <w:pPr>
              <w:pBdr>
                <w:top w:val="nil"/>
                <w:left w:val="nil"/>
                <w:bottom w:val="nil"/>
                <w:right w:val="nil"/>
                <w:between w:val="nil"/>
              </w:pBdr>
              <w:tabs>
                <w:tab w:val="center" w:pos="4320"/>
                <w:tab w:val="right" w:pos="8640"/>
              </w:tabs>
              <w:rPr>
                <w:rFonts w:ascii="Arial" w:eastAsia="Arial" w:hAnsi="Arial" w:cs="Arial"/>
                <w:i/>
                <w:color w:val="000000"/>
                <w:sz w:val="12"/>
                <w:szCs w:val="12"/>
              </w:rPr>
            </w:pPr>
          </w:p>
          <w:p w14:paraId="6265D0ED" w14:textId="77777777" w:rsidR="005736D4" w:rsidRDefault="002D35B5">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 xml:space="preserve">Informing. Educating. </w:t>
            </w:r>
          </w:p>
          <w:p w14:paraId="770CFD12" w14:textId="77777777" w:rsidR="005736D4" w:rsidRDefault="002D35B5">
            <w:pPr>
              <w:pBdr>
                <w:top w:val="nil"/>
                <w:left w:val="nil"/>
                <w:bottom w:val="nil"/>
                <w:right w:val="nil"/>
                <w:between w:val="nil"/>
              </w:pBdr>
              <w:tabs>
                <w:tab w:val="center" w:pos="4320"/>
                <w:tab w:val="right" w:pos="8640"/>
              </w:tabs>
              <w:rPr>
                <w:rFonts w:ascii="Arial" w:eastAsia="Arial" w:hAnsi="Arial" w:cs="Arial"/>
                <w:b/>
                <w:color w:val="000000"/>
                <w:sz w:val="20"/>
                <w:szCs w:val="20"/>
              </w:rPr>
            </w:pPr>
            <w:r>
              <w:rPr>
                <w:rFonts w:ascii="Arial" w:eastAsia="Arial" w:hAnsi="Arial" w:cs="Arial"/>
                <w:b/>
                <w:color w:val="000000"/>
                <w:sz w:val="20"/>
                <w:szCs w:val="20"/>
              </w:rPr>
              <w:t>Inspiring. Connecting.</w:t>
            </w:r>
          </w:p>
        </w:tc>
        <w:tc>
          <w:tcPr>
            <w:tcW w:w="3195" w:type="dxa"/>
          </w:tcPr>
          <w:p w14:paraId="485587BC"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 xml:space="preserve">Laura Slaymaker - President </w:t>
            </w:r>
          </w:p>
          <w:p w14:paraId="14451C3A"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Susan Dyson –Vice President</w:t>
            </w:r>
          </w:p>
          <w:p w14:paraId="3A58AA3F"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Stephen Murray - Treasurer</w:t>
            </w:r>
          </w:p>
          <w:p w14:paraId="7688102B"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Rebecca Doster –Secretary</w:t>
            </w:r>
          </w:p>
          <w:p w14:paraId="5CE1474B"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Jennie Barbieri</w:t>
            </w:r>
          </w:p>
          <w:p w14:paraId="4978E3E2"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Diana Reeves</w:t>
            </w:r>
          </w:p>
          <w:p w14:paraId="3DCB3490"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James Adams</w:t>
            </w:r>
          </w:p>
          <w:p w14:paraId="37AC3B86" w14:textId="77777777" w:rsidR="005736D4" w:rsidRDefault="002D35B5">
            <w:pPr>
              <w:pBdr>
                <w:top w:val="nil"/>
                <w:left w:val="nil"/>
                <w:bottom w:val="nil"/>
                <w:right w:val="nil"/>
                <w:between w:val="nil"/>
              </w:pBdr>
              <w:tabs>
                <w:tab w:val="center" w:pos="4320"/>
                <w:tab w:val="right" w:pos="8640"/>
              </w:tabs>
              <w:rPr>
                <w:rFonts w:ascii="Arial" w:eastAsia="Arial" w:hAnsi="Arial" w:cs="Arial"/>
                <w:i/>
                <w:color w:val="000000"/>
                <w:sz w:val="18"/>
                <w:szCs w:val="18"/>
              </w:rPr>
            </w:pPr>
            <w:r>
              <w:rPr>
                <w:rFonts w:ascii="Arial" w:eastAsia="Arial" w:hAnsi="Arial" w:cs="Arial"/>
                <w:i/>
                <w:color w:val="000000"/>
                <w:sz w:val="18"/>
                <w:szCs w:val="18"/>
              </w:rPr>
              <w:t>Lois Morgan – Ex Officio</w:t>
            </w:r>
          </w:p>
          <w:p w14:paraId="65745AE5" w14:textId="77777777" w:rsidR="005736D4" w:rsidRDefault="005736D4">
            <w:pPr>
              <w:pBdr>
                <w:top w:val="nil"/>
                <w:left w:val="nil"/>
                <w:bottom w:val="nil"/>
                <w:right w:val="nil"/>
                <w:between w:val="nil"/>
              </w:pBdr>
              <w:tabs>
                <w:tab w:val="center" w:pos="4320"/>
                <w:tab w:val="right" w:pos="8640"/>
              </w:tabs>
              <w:rPr>
                <w:rFonts w:ascii="Arial" w:eastAsia="Arial" w:hAnsi="Arial" w:cs="Arial"/>
                <w:i/>
                <w:color w:val="000000"/>
                <w:sz w:val="18"/>
                <w:szCs w:val="18"/>
              </w:rPr>
            </w:pPr>
          </w:p>
        </w:tc>
      </w:tr>
    </w:tbl>
    <w:p w14:paraId="32D7B121" w14:textId="77777777" w:rsidR="005736D4" w:rsidRDefault="005736D4">
      <w:pPr>
        <w:spacing w:line="264" w:lineRule="auto"/>
        <w:rPr>
          <w:rFonts w:ascii="Arial" w:eastAsia="Arial" w:hAnsi="Arial" w:cs="Arial"/>
          <w:b/>
          <w:color w:val="000000"/>
          <w:u w:val="single"/>
        </w:rPr>
      </w:pPr>
    </w:p>
    <w:p w14:paraId="053F2FFE" w14:textId="77777777" w:rsidR="00244F53" w:rsidRDefault="00244F53">
      <w:pPr>
        <w:spacing w:line="264" w:lineRule="auto"/>
        <w:rPr>
          <w:rFonts w:ascii="Arial" w:eastAsia="Arial" w:hAnsi="Arial" w:cs="Arial"/>
          <w:b/>
          <w:color w:val="000000"/>
          <w:u w:val="single"/>
        </w:rPr>
      </w:pPr>
    </w:p>
    <w:p w14:paraId="17B3001B" w14:textId="56A14E21" w:rsidR="005736D4" w:rsidRDefault="002D35B5">
      <w:pPr>
        <w:spacing w:line="264" w:lineRule="auto"/>
        <w:rPr>
          <w:rFonts w:ascii="Arial" w:eastAsia="Arial" w:hAnsi="Arial" w:cs="Arial"/>
          <w:b/>
          <w:color w:val="000000"/>
          <w:u w:val="single"/>
        </w:rPr>
      </w:pPr>
      <w:r>
        <w:rPr>
          <w:rFonts w:ascii="Arial" w:eastAsia="Arial" w:hAnsi="Arial" w:cs="Arial"/>
          <w:b/>
          <w:color w:val="000000"/>
          <w:u w:val="single"/>
        </w:rPr>
        <w:t>Manheim Township Public Library Foundation Board Meeting</w:t>
      </w:r>
    </w:p>
    <w:p w14:paraId="4917B95D" w14:textId="77777777" w:rsidR="005736D4" w:rsidRDefault="005736D4">
      <w:pPr>
        <w:spacing w:line="264" w:lineRule="auto"/>
        <w:rPr>
          <w:rFonts w:ascii="Arial" w:eastAsia="Arial" w:hAnsi="Arial" w:cs="Arial"/>
          <w:b/>
          <w:color w:val="000000"/>
          <w:u w:val="single"/>
        </w:rPr>
      </w:pPr>
    </w:p>
    <w:tbl>
      <w:tblPr>
        <w:tblStyle w:val="a0"/>
        <w:tblW w:w="9558" w:type="dxa"/>
        <w:tblLayout w:type="fixed"/>
        <w:tblLook w:val="0000" w:firstRow="0" w:lastRow="0" w:firstColumn="0" w:lastColumn="0" w:noHBand="0" w:noVBand="0"/>
      </w:tblPr>
      <w:tblGrid>
        <w:gridCol w:w="2808"/>
        <w:gridCol w:w="1800"/>
        <w:gridCol w:w="4950"/>
      </w:tblGrid>
      <w:tr w:rsidR="005736D4" w14:paraId="34AB6225" w14:textId="77777777">
        <w:tc>
          <w:tcPr>
            <w:tcW w:w="2808" w:type="dxa"/>
          </w:tcPr>
          <w:p w14:paraId="2E2F0F69" w14:textId="37575D89" w:rsidR="005736D4" w:rsidRDefault="002D35B5">
            <w:pPr>
              <w:spacing w:line="264" w:lineRule="auto"/>
              <w:rPr>
                <w:rFonts w:ascii="Arial" w:eastAsia="Arial" w:hAnsi="Arial" w:cs="Arial"/>
                <w:color w:val="000000"/>
                <w:u w:val="single"/>
              </w:rPr>
            </w:pPr>
            <w:r>
              <w:rPr>
                <w:rFonts w:ascii="Arial" w:eastAsia="Arial" w:hAnsi="Arial" w:cs="Arial"/>
                <w:i/>
                <w:color w:val="000000"/>
              </w:rPr>
              <w:t xml:space="preserve">Date: </w:t>
            </w:r>
            <w:r w:rsidR="00C42511">
              <w:rPr>
                <w:rFonts w:ascii="Arial" w:eastAsia="Arial" w:hAnsi="Arial" w:cs="Arial"/>
                <w:i/>
                <w:color w:val="000000"/>
              </w:rPr>
              <w:t>02/23/2022</w:t>
            </w:r>
          </w:p>
        </w:tc>
        <w:tc>
          <w:tcPr>
            <w:tcW w:w="1800" w:type="dxa"/>
          </w:tcPr>
          <w:p w14:paraId="5E6EF4D4" w14:textId="3E6F09AF" w:rsidR="005736D4" w:rsidRDefault="002D35B5">
            <w:pPr>
              <w:spacing w:line="264" w:lineRule="auto"/>
              <w:rPr>
                <w:rFonts w:ascii="Arial" w:eastAsia="Arial" w:hAnsi="Arial" w:cs="Arial"/>
                <w:color w:val="000000"/>
                <w:u w:val="single"/>
              </w:rPr>
            </w:pPr>
            <w:r>
              <w:rPr>
                <w:rFonts w:ascii="Arial" w:eastAsia="Arial" w:hAnsi="Arial" w:cs="Arial"/>
                <w:i/>
                <w:color w:val="000000"/>
              </w:rPr>
              <w:t>Time:</w:t>
            </w:r>
            <w:r>
              <w:rPr>
                <w:rFonts w:ascii="Arial" w:eastAsia="Arial" w:hAnsi="Arial" w:cs="Arial"/>
                <w:color w:val="000000"/>
              </w:rPr>
              <w:t xml:space="preserve"> 5:</w:t>
            </w:r>
            <w:r w:rsidR="00C42511">
              <w:rPr>
                <w:rFonts w:ascii="Arial" w:eastAsia="Arial" w:hAnsi="Arial" w:cs="Arial"/>
                <w:color w:val="000000"/>
              </w:rPr>
              <w:t>30</w:t>
            </w:r>
            <w:r w:rsidR="00D83AEE">
              <w:rPr>
                <w:rFonts w:ascii="Arial" w:eastAsia="Arial" w:hAnsi="Arial" w:cs="Arial"/>
                <w:color w:val="000000"/>
              </w:rPr>
              <w:t xml:space="preserve"> PM</w:t>
            </w:r>
          </w:p>
        </w:tc>
        <w:tc>
          <w:tcPr>
            <w:tcW w:w="4950" w:type="dxa"/>
          </w:tcPr>
          <w:p w14:paraId="61B34001" w14:textId="62A03306" w:rsidR="005736D4" w:rsidRDefault="002D35B5">
            <w:pPr>
              <w:spacing w:line="264" w:lineRule="auto"/>
              <w:rPr>
                <w:rFonts w:ascii="Arial" w:eastAsia="Arial" w:hAnsi="Arial" w:cs="Arial"/>
                <w:i/>
                <w:color w:val="000000"/>
                <w:u w:val="single"/>
              </w:rPr>
            </w:pPr>
            <w:r>
              <w:rPr>
                <w:rFonts w:ascii="Arial" w:eastAsia="Arial" w:hAnsi="Arial" w:cs="Arial"/>
                <w:i/>
                <w:color w:val="000000"/>
              </w:rPr>
              <w:t xml:space="preserve">Location: </w:t>
            </w:r>
            <w:r w:rsidR="003A4BEC">
              <w:rPr>
                <w:rFonts w:ascii="Arial" w:eastAsia="Arial" w:hAnsi="Arial" w:cs="Arial"/>
                <w:i/>
                <w:color w:val="000000"/>
              </w:rPr>
              <w:t xml:space="preserve">Via </w:t>
            </w:r>
            <w:r w:rsidR="004137BA">
              <w:rPr>
                <w:rFonts w:ascii="Arial" w:eastAsia="Arial" w:hAnsi="Arial" w:cs="Arial"/>
                <w:i/>
                <w:color w:val="000000"/>
              </w:rPr>
              <w:t xml:space="preserve">Live at the Morgan Center of MTPL and </w:t>
            </w:r>
            <w:r w:rsidR="003A4BEC">
              <w:rPr>
                <w:rFonts w:ascii="Arial" w:eastAsia="Arial" w:hAnsi="Arial" w:cs="Arial"/>
                <w:i/>
                <w:color w:val="000000"/>
              </w:rPr>
              <w:t>Zoom</w:t>
            </w:r>
          </w:p>
        </w:tc>
      </w:tr>
    </w:tbl>
    <w:p w14:paraId="2DE101FB" w14:textId="77777777" w:rsidR="005736D4" w:rsidRDefault="005736D4">
      <w:pPr>
        <w:rPr>
          <w:rFonts w:ascii="Arial" w:eastAsia="Arial" w:hAnsi="Arial" w:cs="Arial"/>
        </w:rPr>
      </w:pPr>
    </w:p>
    <w:p w14:paraId="2C15BA2D" w14:textId="2C2256B1" w:rsidR="005736D4" w:rsidRDefault="002D35B5">
      <w:pPr>
        <w:rPr>
          <w:rFonts w:ascii="Arial" w:eastAsia="Arial" w:hAnsi="Arial" w:cs="Arial"/>
          <w:bCs/>
        </w:rPr>
      </w:pPr>
      <w:r>
        <w:rPr>
          <w:rFonts w:ascii="Arial" w:eastAsia="Arial" w:hAnsi="Arial" w:cs="Arial"/>
        </w:rPr>
        <w:t>Meeting called to order at 5:3</w:t>
      </w:r>
      <w:r w:rsidR="00C42511">
        <w:rPr>
          <w:rFonts w:ascii="Arial" w:eastAsia="Arial" w:hAnsi="Arial" w:cs="Arial"/>
        </w:rPr>
        <w:t>2</w:t>
      </w:r>
      <w:r>
        <w:rPr>
          <w:rFonts w:ascii="Arial" w:eastAsia="Arial" w:hAnsi="Arial" w:cs="Arial"/>
        </w:rPr>
        <w:t xml:space="preserve"> PM </w:t>
      </w:r>
      <w:r w:rsidR="00CB7F11">
        <w:rPr>
          <w:rFonts w:ascii="Arial" w:eastAsia="Arial" w:hAnsi="Arial" w:cs="Arial"/>
        </w:rPr>
        <w:t xml:space="preserve">by </w:t>
      </w:r>
      <w:r w:rsidR="00C42511">
        <w:rPr>
          <w:rFonts w:ascii="Arial" w:eastAsia="Arial" w:hAnsi="Arial" w:cs="Arial"/>
        </w:rPr>
        <w:t>Susan Dyson</w:t>
      </w:r>
      <w:r w:rsidR="00CB7F11">
        <w:rPr>
          <w:rFonts w:ascii="Arial" w:eastAsia="Arial" w:hAnsi="Arial" w:cs="Arial"/>
        </w:rPr>
        <w:t xml:space="preserve">, </w:t>
      </w:r>
      <w:r>
        <w:rPr>
          <w:rFonts w:ascii="Arial" w:eastAsia="Arial" w:hAnsi="Arial" w:cs="Arial"/>
        </w:rPr>
        <w:t>with Roll call and Agenda Review</w:t>
      </w:r>
      <w:r>
        <w:rPr>
          <w:rFonts w:ascii="Arial" w:eastAsia="Arial" w:hAnsi="Arial" w:cs="Arial"/>
          <w:b/>
        </w:rPr>
        <w:t>.</w:t>
      </w:r>
      <w:r w:rsidR="003D5B37">
        <w:rPr>
          <w:rFonts w:ascii="Arial" w:eastAsia="Arial" w:hAnsi="Arial" w:cs="Arial"/>
          <w:b/>
        </w:rPr>
        <w:t xml:space="preserve"> </w:t>
      </w:r>
    </w:p>
    <w:p w14:paraId="2834DB06" w14:textId="0EC34EB9" w:rsidR="003D5B37" w:rsidRDefault="003D5B37">
      <w:pPr>
        <w:rPr>
          <w:rFonts w:ascii="Arial" w:eastAsia="Arial" w:hAnsi="Arial" w:cs="Arial"/>
          <w:b/>
        </w:rPr>
      </w:pPr>
    </w:p>
    <w:p w14:paraId="62BFADEE" w14:textId="54AA1616" w:rsidR="00052FC0" w:rsidRDefault="002D35B5" w:rsidP="00052FC0">
      <w:pPr>
        <w:rPr>
          <w:rFonts w:ascii="Arial" w:eastAsia="Arial" w:hAnsi="Arial" w:cs="Arial"/>
          <w:color w:val="000000"/>
        </w:rPr>
      </w:pPr>
      <w:r>
        <w:rPr>
          <w:rFonts w:ascii="Arial" w:eastAsia="Arial" w:hAnsi="Arial" w:cs="Arial"/>
          <w:b/>
          <w:color w:val="000000"/>
        </w:rPr>
        <w:t>Members Present:</w:t>
      </w:r>
      <w:r w:rsidR="00052FC0">
        <w:rPr>
          <w:rFonts w:ascii="Arial" w:eastAsia="Arial" w:hAnsi="Arial" w:cs="Arial"/>
          <w:color w:val="000000"/>
        </w:rPr>
        <w:t xml:space="preserve"> </w:t>
      </w:r>
      <w:r>
        <w:rPr>
          <w:rFonts w:ascii="Arial" w:eastAsia="Arial" w:hAnsi="Arial" w:cs="Arial"/>
          <w:color w:val="000000"/>
        </w:rPr>
        <w:t>Susan Dyson, Diana Reeves, Rebecca Doster,</w:t>
      </w:r>
      <w:r w:rsidR="00052FC0">
        <w:rPr>
          <w:rFonts w:ascii="Arial" w:eastAsia="Arial" w:hAnsi="Arial" w:cs="Arial"/>
          <w:color w:val="000000"/>
        </w:rPr>
        <w:t xml:space="preserve"> </w:t>
      </w:r>
      <w:r w:rsidR="00AE0799">
        <w:rPr>
          <w:rFonts w:ascii="Arial" w:eastAsia="Arial" w:hAnsi="Arial" w:cs="Arial"/>
          <w:color w:val="000000"/>
        </w:rPr>
        <w:t>Jennie Barbieri</w:t>
      </w:r>
      <w:r w:rsidR="00052FC0">
        <w:rPr>
          <w:rFonts w:ascii="Arial" w:eastAsia="Arial" w:hAnsi="Arial" w:cs="Arial"/>
          <w:color w:val="000000"/>
        </w:rPr>
        <w:t>, James Adams</w:t>
      </w:r>
      <w:r w:rsidR="00C42511">
        <w:rPr>
          <w:rFonts w:ascii="Arial" w:eastAsia="Arial" w:hAnsi="Arial" w:cs="Arial"/>
          <w:color w:val="000000"/>
        </w:rPr>
        <w:t>, Steve Murray</w:t>
      </w:r>
    </w:p>
    <w:p w14:paraId="6E806B62" w14:textId="77777777" w:rsidR="00052FC0" w:rsidRDefault="00052FC0" w:rsidP="00052FC0">
      <w:pPr>
        <w:rPr>
          <w:rFonts w:ascii="Arial" w:eastAsia="Arial" w:hAnsi="Arial" w:cs="Arial"/>
          <w:b/>
        </w:rPr>
      </w:pPr>
    </w:p>
    <w:p w14:paraId="5B3FD1F0" w14:textId="3B8BEFD4" w:rsidR="00172AC4" w:rsidRDefault="002D35B5">
      <w:pPr>
        <w:rPr>
          <w:rFonts w:ascii="Arial" w:eastAsia="Arial" w:hAnsi="Arial" w:cs="Arial"/>
          <w:color w:val="000000"/>
        </w:rPr>
      </w:pPr>
      <w:r>
        <w:rPr>
          <w:rFonts w:ascii="Arial" w:eastAsia="Arial" w:hAnsi="Arial" w:cs="Arial"/>
          <w:b/>
          <w:color w:val="000000"/>
        </w:rPr>
        <w:t>Members Not Present:</w:t>
      </w:r>
      <w:r>
        <w:rPr>
          <w:rFonts w:ascii="Arial" w:eastAsia="Arial" w:hAnsi="Arial" w:cs="Arial"/>
          <w:color w:val="000000"/>
        </w:rPr>
        <w:t xml:space="preserve"> </w:t>
      </w:r>
      <w:r w:rsidR="00C42511">
        <w:rPr>
          <w:rFonts w:ascii="Arial" w:eastAsia="Arial" w:hAnsi="Arial" w:cs="Arial"/>
          <w:color w:val="000000"/>
        </w:rPr>
        <w:t>Laura Slaymaker</w:t>
      </w:r>
    </w:p>
    <w:p w14:paraId="6B85AC3B" w14:textId="77777777" w:rsidR="00172AC4" w:rsidRDefault="00172AC4">
      <w:pPr>
        <w:rPr>
          <w:rFonts w:ascii="Arial" w:eastAsia="Arial" w:hAnsi="Arial" w:cs="Arial"/>
          <w:color w:val="000000"/>
        </w:rPr>
      </w:pPr>
    </w:p>
    <w:p w14:paraId="0B72934C" w14:textId="7DC747B1" w:rsidR="005736D4" w:rsidRPr="00555827" w:rsidRDefault="002D35B5">
      <w:pPr>
        <w:rPr>
          <w:rFonts w:ascii="Arial" w:eastAsia="Arial" w:hAnsi="Arial" w:cs="Arial"/>
          <w:b/>
        </w:rPr>
      </w:pPr>
      <w:r>
        <w:rPr>
          <w:rFonts w:ascii="Arial" w:eastAsia="Arial" w:hAnsi="Arial" w:cs="Arial"/>
          <w:b/>
        </w:rPr>
        <w:t>Staff Members Present:</w:t>
      </w:r>
      <w:r>
        <w:rPr>
          <w:rFonts w:ascii="Arial" w:eastAsia="Arial" w:hAnsi="Arial" w:cs="Arial"/>
        </w:rPr>
        <w:t xml:space="preserve"> </w:t>
      </w:r>
      <w:r w:rsidR="00CE6B95">
        <w:rPr>
          <w:rFonts w:ascii="Arial" w:eastAsia="Arial" w:hAnsi="Arial" w:cs="Arial"/>
        </w:rPr>
        <w:t>Joyce Sands, Executive Director</w:t>
      </w:r>
      <w:r w:rsidR="007C2D3B" w:rsidRPr="00B50D04">
        <w:rPr>
          <w:rFonts w:ascii="Arial" w:eastAsia="Arial" w:hAnsi="Arial" w:cs="Arial"/>
          <w:color w:val="000000" w:themeColor="text1"/>
        </w:rPr>
        <w:t xml:space="preserve">, </w:t>
      </w:r>
      <w:r w:rsidR="0077250F">
        <w:rPr>
          <w:rFonts w:ascii="Arial" w:eastAsia="Arial" w:hAnsi="Arial" w:cs="Arial"/>
          <w:color w:val="000000" w:themeColor="text1"/>
        </w:rPr>
        <w:t>Karin Rezendes</w:t>
      </w:r>
      <w:r w:rsidR="00462705">
        <w:rPr>
          <w:rFonts w:ascii="Arial" w:eastAsia="Arial" w:hAnsi="Arial" w:cs="Arial"/>
          <w:color w:val="000000" w:themeColor="text1"/>
        </w:rPr>
        <w:t xml:space="preserve">, </w:t>
      </w:r>
      <w:r w:rsidR="0077250F">
        <w:rPr>
          <w:rFonts w:ascii="Arial" w:eastAsia="Arial" w:hAnsi="Arial" w:cs="Arial"/>
          <w:color w:val="000000" w:themeColor="text1"/>
        </w:rPr>
        <w:t xml:space="preserve">Assistant Director, </w:t>
      </w:r>
      <w:r w:rsidR="00E10504">
        <w:rPr>
          <w:rFonts w:ascii="Arial" w:eastAsia="Arial" w:hAnsi="Arial" w:cs="Arial"/>
          <w:color w:val="000000" w:themeColor="text1"/>
        </w:rPr>
        <w:t xml:space="preserve">Rennae Newman, Grant Writer/Fundraiser, </w:t>
      </w:r>
      <w:r w:rsidR="00BA11A8">
        <w:rPr>
          <w:rFonts w:ascii="Arial" w:eastAsia="Arial" w:hAnsi="Arial" w:cs="Arial"/>
          <w:color w:val="000000" w:themeColor="text1"/>
        </w:rPr>
        <w:t>Katy Basile, Adult Services Manage</w:t>
      </w:r>
      <w:r w:rsidR="00D120E0">
        <w:rPr>
          <w:rFonts w:ascii="Arial" w:eastAsia="Arial" w:hAnsi="Arial" w:cs="Arial"/>
          <w:color w:val="000000" w:themeColor="text1"/>
        </w:rPr>
        <w:t>r</w:t>
      </w:r>
      <w:r w:rsidR="00BA11A8">
        <w:rPr>
          <w:rFonts w:ascii="Arial" w:eastAsia="Arial" w:hAnsi="Arial" w:cs="Arial"/>
          <w:color w:val="000000" w:themeColor="text1"/>
        </w:rPr>
        <w:t>, J</w:t>
      </w:r>
      <w:r w:rsidR="00E10504">
        <w:rPr>
          <w:rFonts w:ascii="Arial" w:eastAsia="Arial" w:hAnsi="Arial" w:cs="Arial"/>
          <w:color w:val="000000" w:themeColor="text1"/>
        </w:rPr>
        <w:t>ennifer St</w:t>
      </w:r>
      <w:r w:rsidR="00A41E3F">
        <w:rPr>
          <w:rFonts w:ascii="Arial" w:eastAsia="Arial" w:hAnsi="Arial" w:cs="Arial"/>
          <w:color w:val="000000" w:themeColor="text1"/>
        </w:rPr>
        <w:t>eigelman</w:t>
      </w:r>
      <w:r w:rsidR="00E10504">
        <w:rPr>
          <w:rFonts w:ascii="Arial" w:eastAsia="Arial" w:hAnsi="Arial" w:cs="Arial"/>
          <w:color w:val="000000" w:themeColor="text1"/>
        </w:rPr>
        <w:t>, M</w:t>
      </w:r>
      <w:r w:rsidR="00A41E3F">
        <w:rPr>
          <w:rFonts w:ascii="Arial" w:eastAsia="Arial" w:hAnsi="Arial" w:cs="Arial"/>
          <w:color w:val="000000" w:themeColor="text1"/>
        </w:rPr>
        <w:t xml:space="preserve">anheim </w:t>
      </w:r>
      <w:r w:rsidR="00E10504">
        <w:rPr>
          <w:rFonts w:ascii="Arial" w:eastAsia="Arial" w:hAnsi="Arial" w:cs="Arial"/>
          <w:color w:val="000000" w:themeColor="text1"/>
        </w:rPr>
        <w:t>T</w:t>
      </w:r>
      <w:r w:rsidR="00A41E3F">
        <w:rPr>
          <w:rFonts w:ascii="Arial" w:eastAsia="Arial" w:hAnsi="Arial" w:cs="Arial"/>
          <w:color w:val="000000" w:themeColor="text1"/>
        </w:rPr>
        <w:t>ownship</w:t>
      </w:r>
      <w:r w:rsidR="00E10504">
        <w:rPr>
          <w:rFonts w:ascii="Arial" w:eastAsia="Arial" w:hAnsi="Arial" w:cs="Arial"/>
          <w:color w:val="000000" w:themeColor="text1"/>
        </w:rPr>
        <w:t xml:space="preserve"> Director of Finance</w:t>
      </w:r>
      <w:r w:rsidR="0077250F">
        <w:rPr>
          <w:rFonts w:ascii="Arial" w:eastAsia="Arial" w:hAnsi="Arial" w:cs="Arial"/>
          <w:color w:val="000000" w:themeColor="text1"/>
        </w:rPr>
        <w:t>, Commissioner Barry Kauffman, MTPL liaison</w:t>
      </w:r>
      <w:r w:rsidR="008E1646">
        <w:rPr>
          <w:rFonts w:ascii="Arial" w:eastAsia="Arial" w:hAnsi="Arial" w:cs="Arial"/>
          <w:color w:val="000000" w:themeColor="text1"/>
        </w:rPr>
        <w:t>,</w:t>
      </w:r>
      <w:r w:rsidR="00D120E0">
        <w:rPr>
          <w:rFonts w:ascii="Arial" w:eastAsia="Arial" w:hAnsi="Arial" w:cs="Arial"/>
          <w:color w:val="000000" w:themeColor="text1"/>
        </w:rPr>
        <w:t xml:space="preserve"> Martha Matt, Amazon Sales Coordinator. </w:t>
      </w:r>
    </w:p>
    <w:p w14:paraId="52F341E3" w14:textId="77777777" w:rsidR="00CF7119" w:rsidRDefault="00CF7119">
      <w:pPr>
        <w:rPr>
          <w:rFonts w:ascii="Arial" w:eastAsia="Arial" w:hAnsi="Arial" w:cs="Arial"/>
          <w:b/>
          <w:color w:val="000000"/>
        </w:rPr>
      </w:pPr>
    </w:p>
    <w:p w14:paraId="4660A78B" w14:textId="67695AB2" w:rsidR="005736D4" w:rsidRDefault="002D35B5">
      <w:pPr>
        <w:rPr>
          <w:rFonts w:ascii="Arial" w:eastAsia="Arial" w:hAnsi="Arial" w:cs="Arial"/>
          <w:b/>
          <w:color w:val="000000"/>
        </w:rPr>
      </w:pPr>
      <w:r>
        <w:rPr>
          <w:rFonts w:ascii="Arial" w:eastAsia="Arial" w:hAnsi="Arial" w:cs="Arial"/>
          <w:b/>
          <w:color w:val="000000"/>
        </w:rPr>
        <w:t>No public present.</w:t>
      </w:r>
    </w:p>
    <w:p w14:paraId="4FC94EE8" w14:textId="78E4F7DD" w:rsidR="004C1301" w:rsidRDefault="004C1301">
      <w:pPr>
        <w:rPr>
          <w:rFonts w:ascii="Arial" w:eastAsia="Arial" w:hAnsi="Arial" w:cs="Arial"/>
          <w:b/>
          <w:color w:val="000000"/>
        </w:rPr>
      </w:pPr>
    </w:p>
    <w:p w14:paraId="0305D479" w14:textId="701D0B77" w:rsidR="004C1301" w:rsidRPr="004C1301" w:rsidRDefault="004C1301">
      <w:pPr>
        <w:rPr>
          <w:rFonts w:ascii="Arial" w:eastAsia="Arial" w:hAnsi="Arial" w:cs="Arial"/>
          <w:bCs/>
          <w:color w:val="000000"/>
        </w:rPr>
      </w:pPr>
      <w:r>
        <w:rPr>
          <w:rFonts w:ascii="Arial" w:eastAsia="Arial" w:hAnsi="Arial" w:cs="Arial"/>
          <w:b/>
          <w:color w:val="000000"/>
        </w:rPr>
        <w:t xml:space="preserve">Agenda </w:t>
      </w:r>
      <w:r w:rsidR="003B7C72">
        <w:rPr>
          <w:rFonts w:ascii="Arial" w:eastAsia="Arial" w:hAnsi="Arial" w:cs="Arial"/>
          <w:b/>
          <w:color w:val="000000"/>
        </w:rPr>
        <w:t>–</w:t>
      </w:r>
      <w:r>
        <w:rPr>
          <w:rFonts w:ascii="Arial" w:eastAsia="Arial" w:hAnsi="Arial" w:cs="Arial"/>
          <w:b/>
          <w:color w:val="000000"/>
        </w:rPr>
        <w:t xml:space="preserve"> </w:t>
      </w:r>
      <w:r w:rsidR="003549D7">
        <w:rPr>
          <w:rFonts w:ascii="Arial" w:eastAsia="Arial" w:hAnsi="Arial" w:cs="Arial"/>
          <w:bCs/>
          <w:color w:val="000000"/>
        </w:rPr>
        <w:t>No additions</w:t>
      </w:r>
      <w:r w:rsidR="00B30109">
        <w:rPr>
          <w:rFonts w:ascii="Arial" w:eastAsia="Arial" w:hAnsi="Arial" w:cs="Arial"/>
          <w:bCs/>
          <w:color w:val="000000"/>
        </w:rPr>
        <w:t xml:space="preserve"> or amendments</w:t>
      </w:r>
    </w:p>
    <w:p w14:paraId="0508616E" w14:textId="77777777" w:rsidR="005736D4" w:rsidRDefault="005736D4">
      <w:pPr>
        <w:rPr>
          <w:rFonts w:ascii="Arial" w:eastAsia="Arial" w:hAnsi="Arial" w:cs="Arial"/>
          <w:b/>
        </w:rPr>
      </w:pPr>
    </w:p>
    <w:p w14:paraId="2D8E7BF3" w14:textId="1A60F26E" w:rsidR="005736D4" w:rsidRDefault="002D35B5">
      <w:pPr>
        <w:rPr>
          <w:rFonts w:ascii="Arial" w:eastAsia="Arial" w:hAnsi="Arial" w:cs="Arial"/>
        </w:rPr>
      </w:pPr>
      <w:r>
        <w:rPr>
          <w:rFonts w:ascii="Arial" w:eastAsia="Arial" w:hAnsi="Arial" w:cs="Arial"/>
          <w:b/>
        </w:rPr>
        <w:t>Minutes</w:t>
      </w:r>
      <w:r>
        <w:rPr>
          <w:rFonts w:ascii="Arial" w:eastAsia="Arial" w:hAnsi="Arial" w:cs="Arial"/>
        </w:rPr>
        <w:t xml:space="preserve"> </w:t>
      </w:r>
      <w:r w:rsidR="003549D7">
        <w:rPr>
          <w:rFonts w:ascii="Arial" w:eastAsia="Arial" w:hAnsi="Arial" w:cs="Arial"/>
        </w:rPr>
        <w:t>–</w:t>
      </w:r>
      <w:r>
        <w:rPr>
          <w:rFonts w:ascii="Arial" w:eastAsia="Arial" w:hAnsi="Arial" w:cs="Arial"/>
        </w:rPr>
        <w:t xml:space="preserve"> </w:t>
      </w:r>
      <w:r w:rsidR="003549D7">
        <w:rPr>
          <w:rFonts w:ascii="Arial" w:eastAsia="Arial" w:hAnsi="Arial" w:cs="Arial"/>
        </w:rPr>
        <w:t xml:space="preserve">A motion was made by </w:t>
      </w:r>
      <w:r w:rsidR="00643FC0">
        <w:rPr>
          <w:rFonts w:ascii="Arial" w:eastAsia="Arial" w:hAnsi="Arial" w:cs="Arial"/>
        </w:rPr>
        <w:t>James Adams</w:t>
      </w:r>
      <w:r w:rsidR="003549D7">
        <w:rPr>
          <w:rFonts w:ascii="Arial" w:eastAsia="Arial" w:hAnsi="Arial" w:cs="Arial"/>
        </w:rPr>
        <w:t xml:space="preserve"> to approve the m</w:t>
      </w:r>
      <w:r>
        <w:rPr>
          <w:rFonts w:ascii="Arial" w:eastAsia="Arial" w:hAnsi="Arial" w:cs="Arial"/>
        </w:rPr>
        <w:t xml:space="preserve">inutes of the </w:t>
      </w:r>
      <w:r w:rsidR="00D120E0">
        <w:rPr>
          <w:rFonts w:ascii="Arial" w:eastAsia="Arial" w:hAnsi="Arial" w:cs="Arial"/>
        </w:rPr>
        <w:t xml:space="preserve">January 26, </w:t>
      </w:r>
      <w:r>
        <w:rPr>
          <w:rFonts w:ascii="Arial" w:eastAsia="Arial" w:hAnsi="Arial" w:cs="Arial"/>
        </w:rPr>
        <w:t>202</w:t>
      </w:r>
      <w:r w:rsidR="00D120E0">
        <w:rPr>
          <w:rFonts w:ascii="Arial" w:eastAsia="Arial" w:hAnsi="Arial" w:cs="Arial"/>
        </w:rPr>
        <w:t>2</w:t>
      </w:r>
      <w:r>
        <w:rPr>
          <w:rFonts w:ascii="Arial" w:eastAsia="Arial" w:hAnsi="Arial" w:cs="Arial"/>
        </w:rPr>
        <w:t xml:space="preserve">, </w:t>
      </w:r>
      <w:r w:rsidR="003549D7">
        <w:rPr>
          <w:rFonts w:ascii="Arial" w:eastAsia="Arial" w:hAnsi="Arial" w:cs="Arial"/>
        </w:rPr>
        <w:t xml:space="preserve">MT Public Library Foundation Board meeting, seconded by </w:t>
      </w:r>
      <w:r w:rsidR="00D120E0">
        <w:rPr>
          <w:rFonts w:ascii="Arial" w:eastAsia="Arial" w:hAnsi="Arial" w:cs="Arial"/>
        </w:rPr>
        <w:t>Susan Dyson</w:t>
      </w:r>
      <w:r w:rsidR="003549D7">
        <w:rPr>
          <w:rFonts w:ascii="Arial" w:eastAsia="Arial" w:hAnsi="Arial" w:cs="Arial"/>
        </w:rPr>
        <w:t xml:space="preserve">, and </w:t>
      </w:r>
      <w:r w:rsidR="003D5B37">
        <w:rPr>
          <w:rFonts w:ascii="Arial" w:eastAsia="Arial" w:hAnsi="Arial" w:cs="Arial"/>
        </w:rPr>
        <w:t>unanimously approved.</w:t>
      </w:r>
    </w:p>
    <w:p w14:paraId="66099EDC" w14:textId="77777777" w:rsidR="00DC7CCF" w:rsidRPr="00C23C96" w:rsidRDefault="00DC7CCF">
      <w:pPr>
        <w:rPr>
          <w:rFonts w:ascii="Arial" w:eastAsia="Arial" w:hAnsi="Arial" w:cs="Arial"/>
          <w:b/>
          <w:bCs/>
          <w:color w:val="000000"/>
        </w:rPr>
      </w:pPr>
    </w:p>
    <w:p w14:paraId="623E778B" w14:textId="4E61BABD" w:rsidR="00DC7CCF" w:rsidRPr="00DC7CCF" w:rsidRDefault="00335EE8" w:rsidP="009F31FB">
      <w:pPr>
        <w:rPr>
          <w:rFonts w:ascii="Arial" w:hAnsi="Arial" w:cs="Arial"/>
          <w:color w:val="000000"/>
        </w:rPr>
      </w:pPr>
      <w:bookmarkStart w:id="0" w:name="_Hlk58657918"/>
      <w:r>
        <w:rPr>
          <w:rFonts w:ascii="Arial" w:hAnsi="Arial" w:cs="Arial"/>
          <w:b/>
          <w:bCs/>
          <w:color w:val="000000"/>
        </w:rPr>
        <w:t xml:space="preserve">Amazon Annual Sales Report </w:t>
      </w:r>
      <w:r w:rsidR="00AC6C6A">
        <w:rPr>
          <w:rFonts w:ascii="Arial" w:hAnsi="Arial" w:cs="Arial"/>
          <w:b/>
          <w:bCs/>
          <w:color w:val="000000"/>
        </w:rPr>
        <w:t xml:space="preserve">– </w:t>
      </w:r>
      <w:r w:rsidR="00DC7CCF">
        <w:rPr>
          <w:rFonts w:ascii="Arial" w:hAnsi="Arial" w:cs="Arial"/>
          <w:color w:val="000000"/>
        </w:rPr>
        <w:t xml:space="preserve">Martha </w:t>
      </w:r>
      <w:r>
        <w:rPr>
          <w:rFonts w:ascii="Arial" w:hAnsi="Arial" w:cs="Arial"/>
          <w:color w:val="000000"/>
        </w:rPr>
        <w:t xml:space="preserve">A. </w:t>
      </w:r>
      <w:r w:rsidR="00DC7CCF">
        <w:rPr>
          <w:rFonts w:ascii="Arial" w:hAnsi="Arial" w:cs="Arial"/>
          <w:color w:val="000000"/>
        </w:rPr>
        <w:t>Matt, Amazon Sales Coordinato</w:t>
      </w:r>
      <w:r w:rsidR="00893F81">
        <w:rPr>
          <w:rFonts w:ascii="Arial" w:hAnsi="Arial" w:cs="Arial"/>
          <w:color w:val="000000"/>
        </w:rPr>
        <w:t>r</w:t>
      </w:r>
      <w:r w:rsidR="00C67C87">
        <w:rPr>
          <w:rFonts w:ascii="Arial" w:hAnsi="Arial" w:cs="Arial"/>
          <w:color w:val="000000"/>
        </w:rPr>
        <w:t>,</w:t>
      </w:r>
      <w:r w:rsidR="00DC7CCF">
        <w:rPr>
          <w:rFonts w:ascii="Arial" w:hAnsi="Arial" w:cs="Arial"/>
          <w:color w:val="000000"/>
        </w:rPr>
        <w:t xml:space="preserve"> presented the Amazon Sales Team Annual Report, year ending 2021. Under the vendor name, Friends of MT Public Library, there are currently 14 volunteers. The team price, list</w:t>
      </w:r>
      <w:r w:rsidR="0027286F">
        <w:rPr>
          <w:rFonts w:ascii="Arial" w:hAnsi="Arial" w:cs="Arial"/>
          <w:color w:val="000000"/>
        </w:rPr>
        <w:t xml:space="preserve">, </w:t>
      </w:r>
      <w:r w:rsidR="00DC7CCF">
        <w:rPr>
          <w:rFonts w:ascii="Arial" w:hAnsi="Arial" w:cs="Arial"/>
          <w:color w:val="000000"/>
        </w:rPr>
        <w:t xml:space="preserve">and ship books that have been donated for sale on </w:t>
      </w:r>
      <w:r w:rsidR="0027286F">
        <w:rPr>
          <w:rFonts w:ascii="Arial" w:hAnsi="Arial" w:cs="Arial"/>
          <w:color w:val="000000"/>
        </w:rPr>
        <w:t xml:space="preserve">the </w:t>
      </w:r>
      <w:r w:rsidR="00DC7CCF">
        <w:rPr>
          <w:rFonts w:ascii="Arial" w:hAnsi="Arial" w:cs="Arial"/>
          <w:color w:val="000000"/>
        </w:rPr>
        <w:t>Amazon</w:t>
      </w:r>
      <w:r w:rsidR="0027286F">
        <w:rPr>
          <w:rFonts w:ascii="Arial" w:hAnsi="Arial" w:cs="Arial"/>
          <w:color w:val="000000"/>
        </w:rPr>
        <w:t xml:space="preserve"> web site</w:t>
      </w:r>
      <w:r w:rsidR="00DC7CCF">
        <w:rPr>
          <w:rFonts w:ascii="Arial" w:hAnsi="Arial" w:cs="Arial"/>
          <w:color w:val="000000"/>
        </w:rPr>
        <w:t>. Currently in the 10</w:t>
      </w:r>
      <w:r w:rsidR="00DC7CCF" w:rsidRPr="00DC7CCF">
        <w:rPr>
          <w:rFonts w:ascii="Arial" w:hAnsi="Arial" w:cs="Arial"/>
          <w:color w:val="000000"/>
          <w:vertAlign w:val="superscript"/>
        </w:rPr>
        <w:t>th</w:t>
      </w:r>
      <w:r w:rsidR="00DC7CCF">
        <w:rPr>
          <w:rFonts w:ascii="Arial" w:hAnsi="Arial" w:cs="Arial"/>
          <w:color w:val="000000"/>
        </w:rPr>
        <w:t xml:space="preserve"> year, </w:t>
      </w:r>
      <w:r w:rsidR="0027286F">
        <w:rPr>
          <w:rFonts w:ascii="Arial" w:hAnsi="Arial" w:cs="Arial"/>
          <w:color w:val="000000"/>
        </w:rPr>
        <w:t>w</w:t>
      </w:r>
      <w:r w:rsidR="00DC7CCF">
        <w:rPr>
          <w:rFonts w:ascii="Arial" w:hAnsi="Arial" w:cs="Arial"/>
          <w:color w:val="000000"/>
        </w:rPr>
        <w:t xml:space="preserve">e </w:t>
      </w:r>
      <w:r w:rsidR="0027286F">
        <w:rPr>
          <w:rFonts w:ascii="Arial" w:hAnsi="Arial" w:cs="Arial"/>
          <w:color w:val="000000"/>
        </w:rPr>
        <w:t>s</w:t>
      </w:r>
      <w:r w:rsidR="00DC7CCF">
        <w:rPr>
          <w:rFonts w:ascii="Arial" w:hAnsi="Arial" w:cs="Arial"/>
          <w:color w:val="000000"/>
        </w:rPr>
        <w:t xml:space="preserve">aw $22,013.00 in revenue </w:t>
      </w:r>
      <w:r w:rsidR="0027286F">
        <w:rPr>
          <w:rFonts w:ascii="Arial" w:hAnsi="Arial" w:cs="Arial"/>
          <w:color w:val="000000"/>
        </w:rPr>
        <w:t>from</w:t>
      </w:r>
      <w:r w:rsidR="00DC7CCF">
        <w:rPr>
          <w:rFonts w:ascii="Arial" w:hAnsi="Arial" w:cs="Arial"/>
          <w:color w:val="000000"/>
        </w:rPr>
        <w:t xml:space="preserve"> the sale of 1751 items. </w:t>
      </w:r>
      <w:r w:rsidR="0027286F">
        <w:rPr>
          <w:rFonts w:ascii="Arial" w:hAnsi="Arial" w:cs="Arial"/>
          <w:color w:val="000000"/>
        </w:rPr>
        <w:t xml:space="preserve">The inventory remains desirable and about 1500 items should be curated and listed throughout the next several months. The MTPL Foundation Board expressed its congratulations </w:t>
      </w:r>
      <w:r w:rsidR="00DE5210">
        <w:rPr>
          <w:rFonts w:ascii="Arial" w:hAnsi="Arial" w:cs="Arial"/>
          <w:color w:val="000000"/>
        </w:rPr>
        <w:t>for</w:t>
      </w:r>
      <w:r w:rsidR="0027286F">
        <w:rPr>
          <w:rFonts w:ascii="Arial" w:hAnsi="Arial" w:cs="Arial"/>
          <w:color w:val="000000"/>
        </w:rPr>
        <w:t xml:space="preserve"> a great year of sales as well as gratitude to the committed volunteer staff for their continued work.</w:t>
      </w:r>
    </w:p>
    <w:p w14:paraId="02498050" w14:textId="77777777" w:rsidR="00DC7CCF" w:rsidRDefault="00DC7CCF" w:rsidP="009F31FB">
      <w:pPr>
        <w:rPr>
          <w:rFonts w:ascii="Arial" w:hAnsi="Arial" w:cs="Arial"/>
          <w:b/>
          <w:bCs/>
          <w:color w:val="000000"/>
        </w:rPr>
      </w:pPr>
    </w:p>
    <w:p w14:paraId="2AD1026E" w14:textId="77777777" w:rsidR="00DC7CCF" w:rsidRDefault="00DC7CCF" w:rsidP="009F31FB">
      <w:pPr>
        <w:rPr>
          <w:rFonts w:ascii="Arial" w:hAnsi="Arial" w:cs="Arial"/>
          <w:b/>
          <w:bCs/>
          <w:color w:val="000000"/>
        </w:rPr>
      </w:pPr>
    </w:p>
    <w:p w14:paraId="2E429242" w14:textId="77777777" w:rsidR="00335EE8" w:rsidRDefault="00335EE8" w:rsidP="009F31FB">
      <w:pPr>
        <w:rPr>
          <w:rFonts w:ascii="Arial" w:hAnsi="Arial" w:cs="Arial"/>
          <w:b/>
          <w:bCs/>
          <w:color w:val="000000"/>
        </w:rPr>
      </w:pPr>
    </w:p>
    <w:p w14:paraId="33DCC487" w14:textId="77777777" w:rsidR="00335EE8" w:rsidRDefault="00335EE8" w:rsidP="009F31FB">
      <w:pPr>
        <w:rPr>
          <w:rFonts w:ascii="Arial" w:hAnsi="Arial" w:cs="Arial"/>
          <w:b/>
          <w:bCs/>
          <w:color w:val="000000"/>
        </w:rPr>
      </w:pPr>
    </w:p>
    <w:p w14:paraId="4EF5C621" w14:textId="77777777" w:rsidR="00335EE8" w:rsidRDefault="00335EE8" w:rsidP="009F31FB">
      <w:pPr>
        <w:rPr>
          <w:rFonts w:ascii="Arial" w:hAnsi="Arial" w:cs="Arial"/>
          <w:b/>
          <w:bCs/>
          <w:color w:val="000000"/>
        </w:rPr>
      </w:pPr>
    </w:p>
    <w:p w14:paraId="406A7182" w14:textId="77777777" w:rsidR="00335EE8" w:rsidRDefault="00335EE8" w:rsidP="009F31FB">
      <w:pPr>
        <w:rPr>
          <w:rFonts w:ascii="Arial" w:hAnsi="Arial" w:cs="Arial"/>
          <w:b/>
          <w:bCs/>
          <w:color w:val="000000"/>
        </w:rPr>
      </w:pPr>
    </w:p>
    <w:p w14:paraId="3966639E" w14:textId="77777777" w:rsidR="00335EE8" w:rsidRDefault="00335EE8" w:rsidP="009F31FB">
      <w:pPr>
        <w:rPr>
          <w:rFonts w:ascii="Arial" w:hAnsi="Arial" w:cs="Arial"/>
          <w:b/>
          <w:bCs/>
          <w:color w:val="000000"/>
        </w:rPr>
      </w:pPr>
    </w:p>
    <w:p w14:paraId="2E7AB878" w14:textId="77777777" w:rsidR="0003445B" w:rsidRDefault="0003445B" w:rsidP="009F31FB">
      <w:pPr>
        <w:rPr>
          <w:rFonts w:ascii="Arial" w:hAnsi="Arial" w:cs="Arial"/>
          <w:b/>
          <w:bCs/>
          <w:color w:val="000000"/>
        </w:rPr>
      </w:pPr>
    </w:p>
    <w:p w14:paraId="1437C83C" w14:textId="5E2C4B87" w:rsidR="0003445B" w:rsidRPr="00335EE8" w:rsidRDefault="00335EE8" w:rsidP="009F31FB">
      <w:pPr>
        <w:rPr>
          <w:rFonts w:ascii="Arial" w:hAnsi="Arial" w:cs="Arial"/>
          <w:color w:val="000000"/>
        </w:rPr>
      </w:pPr>
      <w:r>
        <w:rPr>
          <w:rFonts w:ascii="Arial" w:hAnsi="Arial" w:cs="Arial"/>
          <w:b/>
          <w:bCs/>
          <w:color w:val="000000"/>
        </w:rPr>
        <w:t xml:space="preserve">Staff Report – </w:t>
      </w:r>
      <w:r w:rsidR="0003445B">
        <w:rPr>
          <w:rFonts w:ascii="Arial" w:hAnsi="Arial" w:cs="Arial"/>
          <w:color w:val="000000"/>
        </w:rPr>
        <w:t xml:space="preserve">the MTPL Foundation welcomed </w:t>
      </w:r>
      <w:r>
        <w:rPr>
          <w:rFonts w:ascii="Arial" w:hAnsi="Arial" w:cs="Arial"/>
          <w:color w:val="000000"/>
        </w:rPr>
        <w:t>the recently hired Adult Services Manager, Katy Basile</w:t>
      </w:r>
      <w:r w:rsidR="0003445B">
        <w:rPr>
          <w:rFonts w:ascii="Arial" w:hAnsi="Arial" w:cs="Arial"/>
          <w:color w:val="000000"/>
        </w:rPr>
        <w:t>. Katy has begun work on several of her ideas. For spring, she will focus on gardening by developing a “seed library”. She will also begin to coordinate programming with the MT Police Department and the Lancaster County Office of the Aging, specifically adults with disabilities.</w:t>
      </w:r>
    </w:p>
    <w:p w14:paraId="1A2C7242" w14:textId="77777777" w:rsidR="00335EE8" w:rsidRDefault="00335EE8" w:rsidP="009F31FB">
      <w:pPr>
        <w:rPr>
          <w:rFonts w:ascii="Arial" w:hAnsi="Arial" w:cs="Arial"/>
          <w:b/>
          <w:bCs/>
          <w:color w:val="000000"/>
        </w:rPr>
      </w:pPr>
    </w:p>
    <w:p w14:paraId="66156CCC" w14:textId="6F620A42" w:rsidR="002E54B5" w:rsidRDefault="00335EE8" w:rsidP="0003445B">
      <w:pPr>
        <w:rPr>
          <w:rFonts w:ascii="Arial" w:hAnsi="Arial" w:cs="Arial"/>
          <w:color w:val="000000"/>
        </w:rPr>
      </w:pPr>
      <w:r>
        <w:rPr>
          <w:rFonts w:ascii="Arial" w:hAnsi="Arial" w:cs="Arial"/>
          <w:b/>
          <w:bCs/>
          <w:color w:val="000000"/>
        </w:rPr>
        <w:t xml:space="preserve">Fundraising Report </w:t>
      </w:r>
      <w:r w:rsidR="00AC6C6A">
        <w:rPr>
          <w:rFonts w:ascii="Arial" w:hAnsi="Arial" w:cs="Arial"/>
          <w:color w:val="000000"/>
        </w:rPr>
        <w:t>by</w:t>
      </w:r>
      <w:r w:rsidR="00AC6C6A" w:rsidRPr="00C86787">
        <w:rPr>
          <w:rFonts w:ascii="Arial" w:hAnsi="Arial" w:cs="Arial"/>
          <w:color w:val="000000"/>
        </w:rPr>
        <w:t xml:space="preserve"> </w:t>
      </w:r>
      <w:r w:rsidRPr="00C86787">
        <w:rPr>
          <w:rFonts w:ascii="Arial" w:hAnsi="Arial" w:cs="Arial"/>
          <w:color w:val="000000"/>
        </w:rPr>
        <w:t>Reported</w:t>
      </w:r>
      <w:r>
        <w:rPr>
          <w:rFonts w:ascii="Arial" w:hAnsi="Arial" w:cs="Arial"/>
          <w:color w:val="000000"/>
        </w:rPr>
        <w:t xml:space="preserve"> </w:t>
      </w:r>
      <w:r w:rsidR="0020328E">
        <w:rPr>
          <w:rFonts w:ascii="Arial" w:hAnsi="Arial" w:cs="Arial"/>
          <w:color w:val="000000"/>
        </w:rPr>
        <w:t xml:space="preserve">by </w:t>
      </w:r>
      <w:r w:rsidR="009F31FB">
        <w:rPr>
          <w:rFonts w:ascii="Arial" w:hAnsi="Arial" w:cs="Arial"/>
          <w:color w:val="000000"/>
        </w:rPr>
        <w:t>Rennae Newman, Grantwriter/Fundraiser</w:t>
      </w:r>
      <w:r w:rsidR="00835FF8">
        <w:rPr>
          <w:rFonts w:ascii="Arial" w:hAnsi="Arial" w:cs="Arial"/>
          <w:color w:val="000000"/>
        </w:rPr>
        <w:t xml:space="preserve">. </w:t>
      </w:r>
      <w:r w:rsidR="0003445B">
        <w:rPr>
          <w:rFonts w:ascii="Arial" w:hAnsi="Arial" w:cs="Arial"/>
          <w:color w:val="000000"/>
        </w:rPr>
        <w:t xml:space="preserve">To date, $380.00 was raised by the “Love Your Library” </w:t>
      </w:r>
      <w:r w:rsidR="00A63A69">
        <w:rPr>
          <w:rFonts w:ascii="Arial" w:hAnsi="Arial" w:cs="Arial"/>
          <w:color w:val="000000"/>
        </w:rPr>
        <w:t>book purchase. These books will be placed in our collection with book</w:t>
      </w:r>
      <w:r w:rsidR="00F42508">
        <w:rPr>
          <w:rFonts w:ascii="Arial" w:hAnsi="Arial" w:cs="Arial"/>
          <w:color w:val="000000"/>
        </w:rPr>
        <w:t xml:space="preserve"> </w:t>
      </w:r>
      <w:r w:rsidR="00A63A69">
        <w:rPr>
          <w:rFonts w:ascii="Arial" w:hAnsi="Arial" w:cs="Arial"/>
          <w:color w:val="000000"/>
        </w:rPr>
        <w:t>plates naming the donor.</w:t>
      </w:r>
    </w:p>
    <w:p w14:paraId="438E767D" w14:textId="4B647738" w:rsidR="00A63A69" w:rsidRDefault="00A63A69" w:rsidP="0003445B">
      <w:pPr>
        <w:rPr>
          <w:rFonts w:ascii="Arial" w:hAnsi="Arial" w:cs="Arial"/>
          <w:color w:val="000000"/>
        </w:rPr>
      </w:pPr>
    </w:p>
    <w:p w14:paraId="683E8911" w14:textId="6BFFACCF" w:rsidR="00A63A69" w:rsidRDefault="00A63A69" w:rsidP="0003445B">
      <w:pPr>
        <w:rPr>
          <w:rFonts w:ascii="Arial" w:hAnsi="Arial" w:cs="Arial"/>
          <w:color w:val="000000"/>
        </w:rPr>
      </w:pPr>
      <w:r>
        <w:rPr>
          <w:rFonts w:ascii="Arial" w:hAnsi="Arial" w:cs="Arial"/>
          <w:color w:val="000000"/>
        </w:rPr>
        <w:t xml:space="preserve">The 2021 Book Sale proceeds totaled $21,819.00, the highest total to date. Tuesday was the highest income day. Some ideas for the 2022 Book Sale include a children’s story time and a $5.00 Bag of Books </w:t>
      </w:r>
      <w:r w:rsidR="00085FC1">
        <w:rPr>
          <w:rFonts w:ascii="Arial" w:hAnsi="Arial" w:cs="Arial"/>
          <w:color w:val="000000"/>
        </w:rPr>
        <w:t>on Wednesday</w:t>
      </w:r>
      <w:r>
        <w:rPr>
          <w:rFonts w:ascii="Arial" w:hAnsi="Arial" w:cs="Arial"/>
          <w:color w:val="000000"/>
        </w:rPr>
        <w:t xml:space="preserve">. For the first time, we will solicit sponsors for the sale. </w:t>
      </w:r>
    </w:p>
    <w:p w14:paraId="2CF02E76" w14:textId="149B7121" w:rsidR="002540F0" w:rsidRDefault="002540F0" w:rsidP="00AC6C6A">
      <w:pPr>
        <w:rPr>
          <w:rFonts w:ascii="Arial" w:hAnsi="Arial" w:cs="Arial"/>
          <w:color w:val="000000"/>
        </w:rPr>
      </w:pPr>
    </w:p>
    <w:p w14:paraId="2A4FC3C6" w14:textId="7204B9B2" w:rsidR="00A63A69" w:rsidRDefault="00A63A69" w:rsidP="00AC6C6A">
      <w:pPr>
        <w:rPr>
          <w:rFonts w:ascii="Arial" w:hAnsi="Arial" w:cs="Arial"/>
          <w:color w:val="000000"/>
        </w:rPr>
      </w:pPr>
      <w:r>
        <w:rPr>
          <w:rFonts w:ascii="Arial" w:hAnsi="Arial" w:cs="Arial"/>
          <w:color w:val="000000"/>
        </w:rPr>
        <w:t xml:space="preserve">The 2022 MTPL Fundraising Schedule was presented. </w:t>
      </w:r>
      <w:r w:rsidR="007A7393">
        <w:rPr>
          <w:rFonts w:ascii="Arial" w:hAnsi="Arial" w:cs="Arial"/>
          <w:color w:val="000000"/>
        </w:rPr>
        <w:t>Beginning in March, fundraising will focus on increasing the donor list. Karin Re</w:t>
      </w:r>
      <w:r w:rsidR="00FF4864">
        <w:rPr>
          <w:rFonts w:ascii="Arial" w:hAnsi="Arial" w:cs="Arial"/>
          <w:color w:val="000000"/>
        </w:rPr>
        <w:t>z</w:t>
      </w:r>
      <w:r w:rsidR="007A7393">
        <w:rPr>
          <w:rFonts w:ascii="Arial" w:hAnsi="Arial" w:cs="Arial"/>
          <w:color w:val="000000"/>
        </w:rPr>
        <w:t>endes, Assistant</w:t>
      </w:r>
      <w:r w:rsidR="0022039A">
        <w:rPr>
          <w:rFonts w:ascii="Arial" w:hAnsi="Arial" w:cs="Arial"/>
          <w:color w:val="000000"/>
        </w:rPr>
        <w:t xml:space="preserve"> Director</w:t>
      </w:r>
      <w:r w:rsidR="007A7393">
        <w:rPr>
          <w:rFonts w:ascii="Arial" w:hAnsi="Arial" w:cs="Arial"/>
          <w:color w:val="000000"/>
        </w:rPr>
        <w:t>, and Rennae Neuman, Grant Writer/Fundraiser, will concentrate on a data list of users from the past year who are not current donors and issue a targeted mailing for this group of patrons.</w:t>
      </w:r>
    </w:p>
    <w:p w14:paraId="3A54CEAF" w14:textId="6289F480" w:rsidR="00B07795" w:rsidRDefault="00B07795" w:rsidP="00AC6C6A">
      <w:pPr>
        <w:rPr>
          <w:rFonts w:ascii="Arial" w:hAnsi="Arial" w:cs="Arial"/>
          <w:color w:val="000000"/>
        </w:rPr>
      </w:pPr>
    </w:p>
    <w:p w14:paraId="6175C60A" w14:textId="65E4C131" w:rsidR="00B07795" w:rsidRDefault="00B07795" w:rsidP="00AC6C6A">
      <w:pPr>
        <w:rPr>
          <w:rFonts w:ascii="Arial" w:hAnsi="Arial" w:cs="Arial"/>
          <w:color w:val="000000"/>
        </w:rPr>
      </w:pPr>
      <w:r>
        <w:rPr>
          <w:rFonts w:ascii="Arial" w:hAnsi="Arial" w:cs="Arial"/>
          <w:color w:val="000000"/>
        </w:rPr>
        <w:t>Rennae also talked about the spring event (April 19</w:t>
      </w:r>
      <w:r w:rsidRPr="00B07795">
        <w:rPr>
          <w:rFonts w:ascii="Arial" w:hAnsi="Arial" w:cs="Arial"/>
          <w:color w:val="000000"/>
          <w:vertAlign w:val="superscript"/>
        </w:rPr>
        <w:t>th</w:t>
      </w:r>
      <w:r>
        <w:rPr>
          <w:rFonts w:ascii="Arial" w:hAnsi="Arial" w:cs="Arial"/>
          <w:color w:val="000000"/>
        </w:rPr>
        <w:t xml:space="preserve"> to 23</w:t>
      </w:r>
      <w:r w:rsidRPr="00B07795">
        <w:rPr>
          <w:rFonts w:ascii="Arial" w:hAnsi="Arial" w:cs="Arial"/>
          <w:color w:val="000000"/>
          <w:vertAlign w:val="superscript"/>
        </w:rPr>
        <w:t>rd</w:t>
      </w:r>
      <w:r>
        <w:rPr>
          <w:rFonts w:ascii="Arial" w:hAnsi="Arial" w:cs="Arial"/>
          <w:color w:val="000000"/>
        </w:rPr>
        <w:t>) – extended book donation hours</w:t>
      </w:r>
      <w:r w:rsidR="0066437B">
        <w:rPr>
          <w:rFonts w:ascii="Arial" w:hAnsi="Arial" w:cs="Arial"/>
          <w:color w:val="000000"/>
        </w:rPr>
        <w:t>, Book Spot plus, surprise bundles, and Teen Advisory Board (TAB) volunteers.</w:t>
      </w:r>
    </w:p>
    <w:p w14:paraId="13D45024" w14:textId="531338AA" w:rsidR="00637940" w:rsidRDefault="00637940" w:rsidP="00AC6C6A">
      <w:pPr>
        <w:rPr>
          <w:rFonts w:ascii="Arial" w:hAnsi="Arial" w:cs="Arial"/>
          <w:color w:val="000000"/>
        </w:rPr>
      </w:pPr>
    </w:p>
    <w:p w14:paraId="2371A574" w14:textId="72CBFFF1" w:rsidR="00637940" w:rsidRDefault="00637940" w:rsidP="00AC6C6A">
      <w:pPr>
        <w:rPr>
          <w:rFonts w:ascii="Arial" w:hAnsi="Arial" w:cs="Arial"/>
          <w:color w:val="000000"/>
        </w:rPr>
      </w:pPr>
      <w:r>
        <w:rPr>
          <w:rFonts w:ascii="Arial" w:hAnsi="Arial" w:cs="Arial"/>
          <w:color w:val="000000"/>
        </w:rPr>
        <w:t>Rennae shared information about the end of summer celebration scheduled for Saturday, August 13</w:t>
      </w:r>
      <w:r w:rsidRPr="00637940">
        <w:rPr>
          <w:rFonts w:ascii="Arial" w:hAnsi="Arial" w:cs="Arial"/>
          <w:color w:val="000000"/>
          <w:vertAlign w:val="superscript"/>
        </w:rPr>
        <w:t>th</w:t>
      </w:r>
      <w:r>
        <w:rPr>
          <w:rFonts w:ascii="Arial" w:hAnsi="Arial" w:cs="Arial"/>
          <w:color w:val="000000"/>
        </w:rPr>
        <w:t>- food trucks, large programs, scavenger hunts. The Library will be open its usual hours.</w:t>
      </w:r>
    </w:p>
    <w:p w14:paraId="3AD3E80B" w14:textId="77777777" w:rsidR="0003445B" w:rsidRDefault="0003445B" w:rsidP="00AC6C6A">
      <w:pPr>
        <w:rPr>
          <w:rFonts w:ascii="Arial" w:hAnsi="Arial" w:cs="Arial"/>
          <w:color w:val="000000"/>
        </w:rPr>
      </w:pPr>
    </w:p>
    <w:p w14:paraId="1244BB0F" w14:textId="06182A30" w:rsidR="009A0257" w:rsidRPr="00BF4391" w:rsidRDefault="009A0257" w:rsidP="009A0257">
      <w:pPr>
        <w:rPr>
          <w:rFonts w:ascii="Arial" w:eastAsia="Arial" w:hAnsi="Arial" w:cs="Arial"/>
          <w:b/>
        </w:rPr>
      </w:pPr>
      <w:r w:rsidRPr="00BF4391">
        <w:rPr>
          <w:rFonts w:ascii="Arial" w:eastAsia="Arial" w:hAnsi="Arial" w:cs="Arial"/>
          <w:b/>
        </w:rPr>
        <w:t>Committee Reports</w:t>
      </w:r>
    </w:p>
    <w:p w14:paraId="71C8FC99" w14:textId="77777777" w:rsidR="009A0257" w:rsidRDefault="009A0257" w:rsidP="009A0257">
      <w:pPr>
        <w:rPr>
          <w:rFonts w:ascii="Arial" w:hAnsi="Arial" w:cs="Arial"/>
          <w:b/>
          <w:bCs/>
          <w:color w:val="000000"/>
        </w:rPr>
      </w:pPr>
    </w:p>
    <w:p w14:paraId="468F64BB" w14:textId="77777777" w:rsidR="009A0257" w:rsidRDefault="009A0257" w:rsidP="009A0257">
      <w:pPr>
        <w:rPr>
          <w:rFonts w:ascii="Arial" w:hAnsi="Arial" w:cs="Arial"/>
          <w:color w:val="000000"/>
        </w:rPr>
      </w:pPr>
      <w:r>
        <w:rPr>
          <w:rFonts w:ascii="Arial" w:hAnsi="Arial" w:cs="Arial"/>
          <w:b/>
          <w:bCs/>
          <w:color w:val="000000"/>
        </w:rPr>
        <w:t xml:space="preserve">Finance Committee Report – </w:t>
      </w:r>
      <w:r w:rsidRPr="00324902">
        <w:rPr>
          <w:rFonts w:ascii="Arial" w:hAnsi="Arial" w:cs="Arial"/>
          <w:color w:val="000000"/>
        </w:rPr>
        <w:t>Karin Re</w:t>
      </w:r>
      <w:r>
        <w:rPr>
          <w:rFonts w:ascii="Arial" w:hAnsi="Arial" w:cs="Arial"/>
          <w:color w:val="000000"/>
        </w:rPr>
        <w:t>z</w:t>
      </w:r>
      <w:r w:rsidRPr="00324902">
        <w:rPr>
          <w:rFonts w:ascii="Arial" w:hAnsi="Arial" w:cs="Arial"/>
          <w:color w:val="000000"/>
        </w:rPr>
        <w:t>endes</w:t>
      </w:r>
      <w:r>
        <w:rPr>
          <w:rFonts w:ascii="Arial" w:hAnsi="Arial" w:cs="Arial"/>
          <w:color w:val="000000"/>
        </w:rPr>
        <w:t xml:space="preserve"> put together her first report as Assistant Director of the MTPL. James Adams suggested a meeting be held by the Finance Committee to further discuss formatting of the financial reports going forward.</w:t>
      </w:r>
    </w:p>
    <w:p w14:paraId="7FFE3004" w14:textId="77777777" w:rsidR="0057635B" w:rsidRDefault="0057635B" w:rsidP="00AC6C6A">
      <w:pPr>
        <w:rPr>
          <w:rFonts w:ascii="Arial" w:hAnsi="Arial" w:cs="Arial"/>
          <w:color w:val="000000"/>
        </w:rPr>
      </w:pPr>
    </w:p>
    <w:p w14:paraId="3D8D7348" w14:textId="12138B79" w:rsidR="009A0257" w:rsidRPr="009A0257" w:rsidRDefault="009A0257" w:rsidP="009A0257">
      <w:pPr>
        <w:rPr>
          <w:rFonts w:ascii="Arial" w:eastAsia="Arial" w:hAnsi="Arial" w:cs="Arial"/>
          <w:color w:val="000000"/>
        </w:rPr>
      </w:pPr>
      <w:r w:rsidRPr="009A0257">
        <w:rPr>
          <w:rFonts w:ascii="Arial" w:eastAsia="Arial" w:hAnsi="Arial" w:cs="Arial"/>
          <w:b/>
          <w:color w:val="000000"/>
        </w:rPr>
        <w:t xml:space="preserve">Facilities Report – </w:t>
      </w:r>
      <w:r w:rsidR="00FF4864">
        <w:rPr>
          <w:rFonts w:ascii="Arial" w:eastAsia="Arial" w:hAnsi="Arial" w:cs="Arial"/>
          <w:bCs/>
          <w:color w:val="000000"/>
        </w:rPr>
        <w:t>Joyce Sands, Executive Director,</w:t>
      </w:r>
      <w:r w:rsidRPr="009A0257">
        <w:rPr>
          <w:rFonts w:ascii="Arial" w:eastAsia="Arial" w:hAnsi="Arial" w:cs="Arial"/>
          <w:bCs/>
          <w:color w:val="000000"/>
        </w:rPr>
        <w:t xml:space="preserve"> </w:t>
      </w:r>
      <w:r w:rsidR="00FF4864">
        <w:rPr>
          <w:rFonts w:ascii="Arial" w:eastAsia="Arial" w:hAnsi="Arial" w:cs="Arial"/>
          <w:bCs/>
          <w:color w:val="000000"/>
        </w:rPr>
        <w:t>reported that interest in room rentals is resuming with several rentals in process. Assistant Director, Karin Rezendes is managing this program.</w:t>
      </w:r>
    </w:p>
    <w:p w14:paraId="4D7ACCB2" w14:textId="77777777" w:rsidR="00FF4864" w:rsidRDefault="00FF4864" w:rsidP="009A0257">
      <w:pPr>
        <w:pBdr>
          <w:top w:val="nil"/>
          <w:left w:val="nil"/>
          <w:bottom w:val="nil"/>
          <w:right w:val="nil"/>
          <w:between w:val="nil"/>
        </w:pBdr>
        <w:rPr>
          <w:rFonts w:ascii="Arial" w:eastAsia="Arial" w:hAnsi="Arial" w:cs="Arial"/>
          <w:bCs/>
        </w:rPr>
      </w:pPr>
    </w:p>
    <w:p w14:paraId="19DDEBBD" w14:textId="1FEA1241" w:rsidR="009A0257" w:rsidRDefault="00FF4864" w:rsidP="009A0257">
      <w:pPr>
        <w:pBdr>
          <w:top w:val="nil"/>
          <w:left w:val="nil"/>
          <w:bottom w:val="nil"/>
          <w:right w:val="nil"/>
          <w:between w:val="nil"/>
        </w:pBdr>
        <w:rPr>
          <w:rFonts w:ascii="Arial" w:eastAsia="Arial" w:hAnsi="Arial" w:cs="Arial"/>
          <w:bCs/>
        </w:rPr>
      </w:pPr>
      <w:r>
        <w:rPr>
          <w:rFonts w:ascii="Arial" w:eastAsia="Arial" w:hAnsi="Arial" w:cs="Arial"/>
          <w:bCs/>
        </w:rPr>
        <w:t xml:space="preserve">A revised floor plan for the Tell Café was reviewed </w:t>
      </w:r>
      <w:r w:rsidR="00F26DCB">
        <w:rPr>
          <w:rFonts w:ascii="Arial" w:eastAsia="Arial" w:hAnsi="Arial" w:cs="Arial"/>
          <w:bCs/>
        </w:rPr>
        <w:t>b</w:t>
      </w:r>
      <w:r>
        <w:rPr>
          <w:rFonts w:ascii="Arial" w:eastAsia="Arial" w:hAnsi="Arial" w:cs="Arial"/>
          <w:bCs/>
        </w:rPr>
        <w:t xml:space="preserve">y Joyce Sands and MTPL Foundation Board </w:t>
      </w:r>
      <w:r w:rsidR="00F26DCB">
        <w:rPr>
          <w:rFonts w:ascii="Arial" w:eastAsia="Arial" w:hAnsi="Arial" w:cs="Arial"/>
          <w:bCs/>
        </w:rPr>
        <w:t>Vice P</w:t>
      </w:r>
      <w:r>
        <w:rPr>
          <w:rFonts w:ascii="Arial" w:eastAsia="Arial" w:hAnsi="Arial" w:cs="Arial"/>
          <w:bCs/>
        </w:rPr>
        <w:t xml:space="preserve">resident, Susan Dyson. Delivery of the new </w:t>
      </w:r>
      <w:r w:rsidR="00F26DCB">
        <w:rPr>
          <w:rFonts w:ascii="Arial" w:eastAsia="Arial" w:hAnsi="Arial" w:cs="Arial"/>
          <w:bCs/>
        </w:rPr>
        <w:t>b</w:t>
      </w:r>
      <w:r>
        <w:rPr>
          <w:rFonts w:ascii="Arial" w:eastAsia="Arial" w:hAnsi="Arial" w:cs="Arial"/>
          <w:bCs/>
        </w:rPr>
        <w:t>everage vending machine may be any day and work will begin on the reconfiguration of the Tell Café and Book Spot area.</w:t>
      </w:r>
    </w:p>
    <w:p w14:paraId="4030C796" w14:textId="2A659C56" w:rsidR="00FF4864" w:rsidRDefault="00FF4864" w:rsidP="009A0257">
      <w:pPr>
        <w:pBdr>
          <w:top w:val="nil"/>
          <w:left w:val="nil"/>
          <w:bottom w:val="nil"/>
          <w:right w:val="nil"/>
          <w:between w:val="nil"/>
        </w:pBdr>
        <w:rPr>
          <w:rFonts w:ascii="Arial" w:eastAsia="Arial" w:hAnsi="Arial" w:cs="Arial"/>
          <w:bCs/>
        </w:rPr>
      </w:pPr>
    </w:p>
    <w:p w14:paraId="172B56BA" w14:textId="757F5CDC" w:rsidR="00FF4864" w:rsidRDefault="00FF4864" w:rsidP="009A0257">
      <w:pPr>
        <w:pBdr>
          <w:top w:val="nil"/>
          <w:left w:val="nil"/>
          <w:bottom w:val="nil"/>
          <w:right w:val="nil"/>
          <w:between w:val="nil"/>
        </w:pBdr>
        <w:rPr>
          <w:rFonts w:ascii="Arial" w:eastAsia="Arial" w:hAnsi="Arial" w:cs="Arial"/>
          <w:bCs/>
        </w:rPr>
      </w:pPr>
      <w:r>
        <w:rPr>
          <w:rFonts w:ascii="Arial" w:eastAsia="Arial" w:hAnsi="Arial" w:cs="Arial"/>
          <w:bCs/>
        </w:rPr>
        <w:t xml:space="preserve">The MT BOC approved </w:t>
      </w:r>
      <w:r w:rsidR="00BF4391">
        <w:rPr>
          <w:rFonts w:ascii="Arial" w:eastAsia="Arial" w:hAnsi="Arial" w:cs="Arial"/>
          <w:bCs/>
        </w:rPr>
        <w:t>monies from the ARPA Funds to be used for an outdoor pavilion. Specific plans or drawings have not yet been developed.</w:t>
      </w:r>
    </w:p>
    <w:p w14:paraId="321A58D0" w14:textId="37CDE4D3" w:rsidR="00BF4391" w:rsidRDefault="00BF4391" w:rsidP="009A0257">
      <w:pPr>
        <w:pBdr>
          <w:top w:val="nil"/>
          <w:left w:val="nil"/>
          <w:bottom w:val="nil"/>
          <w:right w:val="nil"/>
          <w:between w:val="nil"/>
        </w:pBdr>
        <w:rPr>
          <w:rFonts w:ascii="Arial" w:eastAsia="Arial" w:hAnsi="Arial" w:cs="Arial"/>
          <w:bCs/>
        </w:rPr>
      </w:pPr>
    </w:p>
    <w:p w14:paraId="70D05482" w14:textId="21F3CF7D" w:rsidR="00BF4391" w:rsidRDefault="00BF4391" w:rsidP="009A0257">
      <w:pPr>
        <w:pBdr>
          <w:top w:val="nil"/>
          <w:left w:val="nil"/>
          <w:bottom w:val="nil"/>
          <w:right w:val="nil"/>
          <w:between w:val="nil"/>
        </w:pBdr>
        <w:rPr>
          <w:rFonts w:ascii="Arial" w:eastAsia="Arial" w:hAnsi="Arial" w:cs="Arial"/>
          <w:bCs/>
        </w:rPr>
      </w:pPr>
      <w:r w:rsidRPr="00BF4391">
        <w:rPr>
          <w:rFonts w:ascii="Arial" w:eastAsia="Arial" w:hAnsi="Arial" w:cs="Arial"/>
          <w:b/>
        </w:rPr>
        <w:t xml:space="preserve">Personnel, Compensation </w:t>
      </w:r>
      <w:r w:rsidRPr="00593AA4">
        <w:rPr>
          <w:rFonts w:ascii="Arial" w:eastAsia="Arial" w:hAnsi="Arial" w:cs="Arial"/>
          <w:bCs/>
        </w:rPr>
        <w:t>and</w:t>
      </w:r>
      <w:r w:rsidR="00593AA4">
        <w:rPr>
          <w:rFonts w:ascii="Arial" w:eastAsia="Arial" w:hAnsi="Arial" w:cs="Arial"/>
          <w:bCs/>
        </w:rPr>
        <w:t xml:space="preserve"> </w:t>
      </w:r>
      <w:r w:rsidRPr="00593AA4">
        <w:rPr>
          <w:rFonts w:ascii="Arial" w:eastAsia="Arial" w:hAnsi="Arial" w:cs="Arial"/>
          <w:bCs/>
        </w:rPr>
        <w:t>Benefits</w:t>
      </w:r>
      <w:r>
        <w:rPr>
          <w:rFonts w:ascii="Arial" w:eastAsia="Arial" w:hAnsi="Arial" w:cs="Arial"/>
          <w:bCs/>
        </w:rPr>
        <w:t xml:space="preserve"> - </w:t>
      </w:r>
      <w:r w:rsidRPr="00BF4391">
        <w:rPr>
          <w:rFonts w:ascii="Arial" w:eastAsia="Arial" w:hAnsi="Arial" w:cs="Arial"/>
          <w:bCs/>
        </w:rPr>
        <w:t>no</w:t>
      </w:r>
      <w:r>
        <w:rPr>
          <w:rFonts w:ascii="Arial" w:eastAsia="Arial" w:hAnsi="Arial" w:cs="Arial"/>
          <w:bCs/>
        </w:rPr>
        <w:t xml:space="preserve"> report</w:t>
      </w:r>
    </w:p>
    <w:p w14:paraId="2EE492AE" w14:textId="11DBE5AB" w:rsidR="00BF4391" w:rsidRDefault="00BF4391" w:rsidP="009A0257">
      <w:pPr>
        <w:pBdr>
          <w:top w:val="nil"/>
          <w:left w:val="nil"/>
          <w:bottom w:val="nil"/>
          <w:right w:val="nil"/>
          <w:between w:val="nil"/>
        </w:pBdr>
        <w:rPr>
          <w:rFonts w:ascii="Arial" w:eastAsia="Arial" w:hAnsi="Arial" w:cs="Arial"/>
          <w:bCs/>
        </w:rPr>
      </w:pPr>
    </w:p>
    <w:p w14:paraId="3C069D66" w14:textId="19586074" w:rsidR="00BF4391" w:rsidRDefault="00BF4391" w:rsidP="009A0257">
      <w:pPr>
        <w:pBdr>
          <w:top w:val="nil"/>
          <w:left w:val="nil"/>
          <w:bottom w:val="nil"/>
          <w:right w:val="nil"/>
          <w:between w:val="nil"/>
        </w:pBdr>
        <w:rPr>
          <w:rFonts w:ascii="Arial" w:eastAsia="Arial" w:hAnsi="Arial" w:cs="Arial"/>
          <w:bCs/>
        </w:rPr>
      </w:pPr>
      <w:r w:rsidRPr="00BF4391">
        <w:rPr>
          <w:rFonts w:ascii="Arial" w:eastAsia="Arial" w:hAnsi="Arial" w:cs="Arial"/>
          <w:b/>
        </w:rPr>
        <w:t>Nominating</w:t>
      </w:r>
      <w:r>
        <w:rPr>
          <w:rFonts w:ascii="Arial" w:eastAsia="Arial" w:hAnsi="Arial" w:cs="Arial"/>
          <w:bCs/>
        </w:rPr>
        <w:t xml:space="preserve"> - no report</w:t>
      </w:r>
    </w:p>
    <w:p w14:paraId="6E790DBE" w14:textId="3511166E" w:rsidR="00BF4391" w:rsidRDefault="00BF4391" w:rsidP="009A0257">
      <w:pPr>
        <w:pBdr>
          <w:top w:val="nil"/>
          <w:left w:val="nil"/>
          <w:bottom w:val="nil"/>
          <w:right w:val="nil"/>
          <w:between w:val="nil"/>
        </w:pBdr>
        <w:rPr>
          <w:rFonts w:ascii="Arial" w:eastAsia="Arial" w:hAnsi="Arial" w:cs="Arial"/>
          <w:bCs/>
        </w:rPr>
      </w:pPr>
    </w:p>
    <w:p w14:paraId="13F0FF98" w14:textId="39036F9B" w:rsidR="009A0257" w:rsidRPr="007D66D2" w:rsidRDefault="007D66D2" w:rsidP="00AC6C6A">
      <w:pPr>
        <w:rPr>
          <w:rFonts w:ascii="Arial" w:hAnsi="Arial" w:cs="Arial"/>
          <w:color w:val="000000"/>
        </w:rPr>
      </w:pPr>
      <w:r>
        <w:rPr>
          <w:rFonts w:ascii="Arial" w:hAnsi="Arial" w:cs="Arial"/>
          <w:b/>
          <w:bCs/>
          <w:color w:val="000000"/>
        </w:rPr>
        <w:t>Sub-Committee Reports</w:t>
      </w:r>
      <w:r>
        <w:rPr>
          <w:rFonts w:ascii="Arial" w:hAnsi="Arial" w:cs="Arial"/>
          <w:color w:val="000000"/>
        </w:rPr>
        <w:t xml:space="preserve"> - </w:t>
      </w:r>
    </w:p>
    <w:p w14:paraId="14707B7F" w14:textId="77777777" w:rsidR="009A0257" w:rsidRDefault="009A0257" w:rsidP="00AC6C6A">
      <w:pPr>
        <w:rPr>
          <w:rFonts w:ascii="Arial" w:hAnsi="Arial" w:cs="Arial"/>
          <w:color w:val="000000"/>
        </w:rPr>
      </w:pPr>
    </w:p>
    <w:p w14:paraId="28E8DE3A" w14:textId="77777777" w:rsidR="002C273C" w:rsidRDefault="007D66D2" w:rsidP="007D66D2">
      <w:pPr>
        <w:rPr>
          <w:rFonts w:ascii="Arial" w:hAnsi="Arial" w:cs="Arial"/>
          <w:color w:val="000000"/>
        </w:rPr>
      </w:pPr>
      <w:r>
        <w:rPr>
          <w:rFonts w:ascii="Arial" w:hAnsi="Arial" w:cs="Arial"/>
          <w:color w:val="000000"/>
        </w:rPr>
        <w:t xml:space="preserve">The Pulkrabek Community Center Fund donation transfer to the MTPL </w:t>
      </w:r>
      <w:r w:rsidR="004F42E5">
        <w:rPr>
          <w:rFonts w:ascii="Arial" w:hAnsi="Arial" w:cs="Arial"/>
          <w:color w:val="000000"/>
        </w:rPr>
        <w:t xml:space="preserve">Foundation </w:t>
      </w:r>
      <w:r>
        <w:rPr>
          <w:rFonts w:ascii="Arial" w:hAnsi="Arial" w:cs="Arial"/>
          <w:color w:val="000000"/>
        </w:rPr>
        <w:t xml:space="preserve">Escrow account will be presented to the MT </w:t>
      </w:r>
      <w:r w:rsidR="004F42E5">
        <w:rPr>
          <w:rFonts w:ascii="Arial" w:hAnsi="Arial" w:cs="Arial"/>
          <w:color w:val="000000"/>
        </w:rPr>
        <w:t>Board of Commissioners</w:t>
      </w:r>
      <w:r w:rsidR="00A43EF0">
        <w:rPr>
          <w:rFonts w:ascii="Arial" w:hAnsi="Arial" w:cs="Arial"/>
          <w:color w:val="000000"/>
        </w:rPr>
        <w:t xml:space="preserve"> (BOC) </w:t>
      </w:r>
      <w:r>
        <w:rPr>
          <w:rFonts w:ascii="Arial" w:hAnsi="Arial" w:cs="Arial"/>
          <w:color w:val="000000"/>
        </w:rPr>
        <w:t xml:space="preserve">on February 28, 2022. MTPL Foundation </w:t>
      </w:r>
    </w:p>
    <w:p w14:paraId="509A338F" w14:textId="77777777" w:rsidR="002C273C" w:rsidRDefault="002C273C" w:rsidP="007D66D2">
      <w:pPr>
        <w:rPr>
          <w:rFonts w:ascii="Arial" w:hAnsi="Arial" w:cs="Arial"/>
          <w:color w:val="000000"/>
        </w:rPr>
      </w:pPr>
    </w:p>
    <w:p w14:paraId="3AE7ACCC" w14:textId="77777777" w:rsidR="002C273C" w:rsidRDefault="002C273C" w:rsidP="007D66D2">
      <w:pPr>
        <w:rPr>
          <w:rFonts w:ascii="Arial" w:hAnsi="Arial" w:cs="Arial"/>
          <w:color w:val="000000"/>
        </w:rPr>
      </w:pPr>
    </w:p>
    <w:p w14:paraId="53DD5AA2" w14:textId="46B8CEF0" w:rsidR="007D66D2" w:rsidRDefault="007D66D2" w:rsidP="007D66D2">
      <w:pPr>
        <w:rPr>
          <w:rFonts w:ascii="Arial" w:hAnsi="Arial" w:cs="Arial"/>
          <w:color w:val="000000"/>
        </w:rPr>
      </w:pPr>
      <w:r>
        <w:rPr>
          <w:rFonts w:ascii="Arial" w:hAnsi="Arial" w:cs="Arial"/>
          <w:color w:val="000000"/>
        </w:rPr>
        <w:t>Board members are invited to attend to address any questions that may arise from the BOC. The sub-committee will continue meeting to plan programming for these f</w:t>
      </w:r>
      <w:r w:rsidR="00B23E81">
        <w:rPr>
          <w:rFonts w:ascii="Arial" w:hAnsi="Arial" w:cs="Arial"/>
          <w:color w:val="000000"/>
        </w:rPr>
        <w:t>unds. The next meeting will be March 02, 2022, at 4:30 via Zoom.</w:t>
      </w:r>
    </w:p>
    <w:p w14:paraId="0AD714D1" w14:textId="77777777" w:rsidR="009A0257" w:rsidRDefault="009A0257" w:rsidP="00AC6C6A">
      <w:pPr>
        <w:rPr>
          <w:rFonts w:ascii="Arial" w:hAnsi="Arial" w:cs="Arial"/>
          <w:color w:val="000000"/>
        </w:rPr>
      </w:pPr>
    </w:p>
    <w:p w14:paraId="38E1E036" w14:textId="50CD7677" w:rsidR="000C489B" w:rsidRDefault="0028198B" w:rsidP="00B23E81">
      <w:pPr>
        <w:rPr>
          <w:rFonts w:ascii="Arial" w:hAnsi="Arial" w:cs="Arial"/>
          <w:color w:val="000000"/>
        </w:rPr>
      </w:pPr>
      <w:r>
        <w:rPr>
          <w:rFonts w:ascii="Arial" w:hAnsi="Arial" w:cs="Arial"/>
          <w:color w:val="000000"/>
        </w:rPr>
        <w:t xml:space="preserve">Discussion </w:t>
      </w:r>
      <w:r w:rsidR="000C489B">
        <w:rPr>
          <w:rFonts w:ascii="Arial" w:hAnsi="Arial" w:cs="Arial"/>
          <w:color w:val="000000"/>
        </w:rPr>
        <w:t>continue</w:t>
      </w:r>
      <w:r w:rsidR="00B23E81">
        <w:rPr>
          <w:rFonts w:ascii="Arial" w:hAnsi="Arial" w:cs="Arial"/>
          <w:color w:val="000000"/>
        </w:rPr>
        <w:t>s</w:t>
      </w:r>
      <w:r>
        <w:rPr>
          <w:rFonts w:ascii="Arial" w:hAnsi="Arial" w:cs="Arial"/>
          <w:color w:val="000000"/>
        </w:rPr>
        <w:t xml:space="preserve"> </w:t>
      </w:r>
      <w:r w:rsidR="00B23E81">
        <w:rPr>
          <w:rFonts w:ascii="Arial" w:hAnsi="Arial" w:cs="Arial"/>
          <w:color w:val="000000"/>
        </w:rPr>
        <w:t xml:space="preserve">with the sub-committee </w:t>
      </w:r>
      <w:r w:rsidR="000C489B">
        <w:rPr>
          <w:rFonts w:ascii="Arial" w:hAnsi="Arial" w:cs="Arial"/>
          <w:color w:val="000000"/>
        </w:rPr>
        <w:t xml:space="preserve">for </w:t>
      </w:r>
      <w:r>
        <w:rPr>
          <w:rFonts w:ascii="Arial" w:hAnsi="Arial" w:cs="Arial"/>
          <w:color w:val="000000"/>
        </w:rPr>
        <w:t xml:space="preserve">the </w:t>
      </w:r>
      <w:r w:rsidR="00B23E81">
        <w:rPr>
          <w:rFonts w:ascii="Arial" w:hAnsi="Arial" w:cs="Arial"/>
          <w:color w:val="000000"/>
        </w:rPr>
        <w:t xml:space="preserve">growth plans for the </w:t>
      </w:r>
      <w:r>
        <w:rPr>
          <w:rFonts w:ascii="Arial" w:hAnsi="Arial" w:cs="Arial"/>
          <w:color w:val="000000"/>
        </w:rPr>
        <w:t xml:space="preserve">new Endowment Fund. </w:t>
      </w:r>
      <w:r w:rsidR="00B23E81">
        <w:rPr>
          <w:rFonts w:ascii="Arial" w:hAnsi="Arial" w:cs="Arial"/>
          <w:color w:val="000000"/>
        </w:rPr>
        <w:t xml:space="preserve">The motion for approval from the MT BOC will be presented on February 28, 2022. Rebecca Doster and James Adams will be present at that meeting for any question from the BOC. The next sub-committee meeting will be March 7, 2022, at 11:00 AM, via Zoom. </w:t>
      </w:r>
    </w:p>
    <w:p w14:paraId="1E6BB6E1" w14:textId="2553931B" w:rsidR="000C489B" w:rsidRDefault="000C489B" w:rsidP="00AC6C6A">
      <w:pPr>
        <w:rPr>
          <w:rFonts w:ascii="Arial" w:hAnsi="Arial" w:cs="Arial"/>
          <w:color w:val="000000"/>
        </w:rPr>
      </w:pPr>
    </w:p>
    <w:bookmarkEnd w:id="0"/>
    <w:p w14:paraId="25F0E59C" w14:textId="69BA8C0F" w:rsidR="009C2ED3" w:rsidRDefault="009C2ED3" w:rsidP="00CC4F6A">
      <w:pPr>
        <w:rPr>
          <w:rFonts w:ascii="Arial" w:eastAsia="Arial" w:hAnsi="Arial" w:cs="Arial"/>
          <w:bCs/>
        </w:rPr>
      </w:pPr>
      <w:r>
        <w:rPr>
          <w:rFonts w:ascii="Arial" w:eastAsia="Arial" w:hAnsi="Arial" w:cs="Arial"/>
          <w:b/>
        </w:rPr>
        <w:t>Director of the Library</w:t>
      </w:r>
      <w:r w:rsidR="002D35B5">
        <w:rPr>
          <w:rFonts w:ascii="Arial" w:eastAsia="Arial" w:hAnsi="Arial" w:cs="Arial"/>
          <w:b/>
        </w:rPr>
        <w:t xml:space="preserve"> </w:t>
      </w:r>
      <w:r w:rsidR="007A1302">
        <w:rPr>
          <w:rFonts w:ascii="Arial" w:eastAsia="Arial" w:hAnsi="Arial" w:cs="Arial"/>
          <w:b/>
        </w:rPr>
        <w:t>Report</w:t>
      </w:r>
      <w:r w:rsidR="007A1302">
        <w:rPr>
          <w:rFonts w:ascii="Arial" w:eastAsia="Arial" w:hAnsi="Arial" w:cs="Arial"/>
          <w:bCs/>
        </w:rPr>
        <w:t xml:space="preserve"> – Joyce Sands, Director</w:t>
      </w:r>
      <w:r w:rsidR="007B6216">
        <w:rPr>
          <w:rFonts w:ascii="Arial" w:eastAsia="Arial" w:hAnsi="Arial" w:cs="Arial"/>
          <w:bCs/>
        </w:rPr>
        <w:t xml:space="preserve"> of Manheim Township Public Library, </w:t>
      </w:r>
      <w:r>
        <w:rPr>
          <w:rFonts w:ascii="Arial" w:eastAsia="Arial" w:hAnsi="Arial" w:cs="Arial"/>
          <w:bCs/>
        </w:rPr>
        <w:t xml:space="preserve">reported </w:t>
      </w:r>
      <w:r w:rsidR="00CC4F6A">
        <w:rPr>
          <w:rFonts w:ascii="Arial" w:eastAsia="Arial" w:hAnsi="Arial" w:cs="Arial"/>
          <w:bCs/>
        </w:rPr>
        <w:t>a Study of the Service Area and Funding Formula will be conducted by a consult</w:t>
      </w:r>
      <w:r w:rsidR="00CF082C">
        <w:rPr>
          <w:rFonts w:ascii="Arial" w:eastAsia="Arial" w:hAnsi="Arial" w:cs="Arial"/>
          <w:bCs/>
        </w:rPr>
        <w:t>ant</w:t>
      </w:r>
      <w:r w:rsidR="00CC4F6A">
        <w:rPr>
          <w:rFonts w:ascii="Arial" w:eastAsia="Arial" w:hAnsi="Arial" w:cs="Arial"/>
          <w:bCs/>
        </w:rPr>
        <w:t xml:space="preserve"> acquired by the Library System of Lancaster County. A study has not been conducted in quite a few years. The impact on the MTPL is unclear at this time, due to our library being a department if municipal government. The process will include conversations with all libraries and municipalities. </w:t>
      </w:r>
    </w:p>
    <w:p w14:paraId="4809E9BC" w14:textId="3F5899E7" w:rsidR="00AB619C" w:rsidRDefault="00AB619C">
      <w:pPr>
        <w:rPr>
          <w:rFonts w:ascii="Arial" w:eastAsia="Arial" w:hAnsi="Arial" w:cs="Arial"/>
          <w:bCs/>
        </w:rPr>
      </w:pPr>
    </w:p>
    <w:p w14:paraId="5A2F8786" w14:textId="3129656A" w:rsidR="00CC4F6A" w:rsidRDefault="00CC4F6A">
      <w:pPr>
        <w:rPr>
          <w:rFonts w:ascii="Arial" w:eastAsia="Arial" w:hAnsi="Arial" w:cs="Arial"/>
          <w:bCs/>
        </w:rPr>
      </w:pPr>
      <w:r>
        <w:rPr>
          <w:rFonts w:ascii="Arial" w:eastAsia="Arial" w:hAnsi="Arial" w:cs="Arial"/>
          <w:bCs/>
        </w:rPr>
        <w:t>ARPA Funds were also received by the Office of Commonwealth Libraries that are designated for Distric</w:t>
      </w:r>
      <w:r w:rsidR="00FB44B3">
        <w:rPr>
          <w:rFonts w:ascii="Arial" w:eastAsia="Arial" w:hAnsi="Arial" w:cs="Arial"/>
          <w:bCs/>
        </w:rPr>
        <w:t>t</w:t>
      </w:r>
      <w:r>
        <w:rPr>
          <w:rFonts w:ascii="Arial" w:eastAsia="Arial" w:hAnsi="Arial" w:cs="Arial"/>
          <w:bCs/>
        </w:rPr>
        <w:t xml:space="preserve">s and Systems. Any funds received by the Library System </w:t>
      </w:r>
      <w:r w:rsidR="00BD6DC4">
        <w:rPr>
          <w:rFonts w:ascii="Arial" w:eastAsia="Arial" w:hAnsi="Arial" w:cs="Arial"/>
          <w:bCs/>
        </w:rPr>
        <w:t>o</w:t>
      </w:r>
      <w:r>
        <w:rPr>
          <w:rFonts w:ascii="Arial" w:eastAsia="Arial" w:hAnsi="Arial" w:cs="Arial"/>
          <w:bCs/>
        </w:rPr>
        <w:t xml:space="preserve">f </w:t>
      </w:r>
      <w:r w:rsidR="00FB44B3">
        <w:rPr>
          <w:rFonts w:ascii="Arial" w:eastAsia="Arial" w:hAnsi="Arial" w:cs="Arial"/>
          <w:bCs/>
        </w:rPr>
        <w:t>Lancaster</w:t>
      </w:r>
      <w:r>
        <w:rPr>
          <w:rFonts w:ascii="Arial" w:eastAsia="Arial" w:hAnsi="Arial" w:cs="Arial"/>
          <w:bCs/>
        </w:rPr>
        <w:t xml:space="preserve"> County will be </w:t>
      </w:r>
      <w:r w:rsidR="00FB44B3">
        <w:rPr>
          <w:rFonts w:ascii="Arial" w:eastAsia="Arial" w:hAnsi="Arial" w:cs="Arial"/>
          <w:bCs/>
        </w:rPr>
        <w:t>used to purchase e-books and e-audio materials to be available for patrons countywide. The remainder of the funds will be used for libraries to purchase materials for their collections. Purchases are to target underserved and underrepresented populations.</w:t>
      </w:r>
    </w:p>
    <w:p w14:paraId="7AEDF7E3" w14:textId="77777777" w:rsidR="00CC4F6A" w:rsidRDefault="00CC4F6A">
      <w:pPr>
        <w:rPr>
          <w:rFonts w:ascii="Arial" w:eastAsia="Arial" w:hAnsi="Arial" w:cs="Arial"/>
          <w:bCs/>
        </w:rPr>
      </w:pPr>
    </w:p>
    <w:p w14:paraId="45150D22" w14:textId="6C6F0A60" w:rsidR="00AB619C" w:rsidRDefault="00AB619C">
      <w:pPr>
        <w:rPr>
          <w:rFonts w:ascii="Arial" w:eastAsia="Arial" w:hAnsi="Arial" w:cs="Arial"/>
          <w:bCs/>
        </w:rPr>
      </w:pPr>
      <w:r>
        <w:rPr>
          <w:rFonts w:ascii="Arial" w:eastAsia="Arial" w:hAnsi="Arial" w:cs="Arial"/>
          <w:bCs/>
        </w:rPr>
        <w:t>Other highlighted items are found in the Director of the Library report.</w:t>
      </w:r>
    </w:p>
    <w:p w14:paraId="664AA1D8" w14:textId="582FD3CD" w:rsidR="009C2ED3" w:rsidRDefault="009C2ED3">
      <w:pPr>
        <w:rPr>
          <w:rFonts w:ascii="Arial" w:eastAsia="Arial" w:hAnsi="Arial" w:cs="Arial"/>
          <w:bCs/>
        </w:rPr>
      </w:pPr>
    </w:p>
    <w:p w14:paraId="7F3D0B09" w14:textId="59F5C784" w:rsidR="005736D4" w:rsidRDefault="002D35B5">
      <w:pPr>
        <w:rPr>
          <w:rFonts w:ascii="Arial" w:eastAsia="Arial" w:hAnsi="Arial" w:cs="Arial"/>
          <w:color w:val="000000"/>
        </w:rPr>
      </w:pPr>
      <w:r>
        <w:rPr>
          <w:rFonts w:ascii="Arial" w:eastAsia="Arial" w:hAnsi="Arial" w:cs="Arial"/>
          <w:b/>
          <w:color w:val="000000"/>
        </w:rPr>
        <w:t xml:space="preserve">Old Business </w:t>
      </w:r>
      <w:r>
        <w:rPr>
          <w:rFonts w:ascii="Arial" w:eastAsia="Arial" w:hAnsi="Arial" w:cs="Arial"/>
          <w:color w:val="000000"/>
        </w:rPr>
        <w:t xml:space="preserve">– </w:t>
      </w:r>
      <w:r w:rsidR="006734C5">
        <w:rPr>
          <w:rFonts w:ascii="Arial" w:eastAsia="Arial" w:hAnsi="Arial" w:cs="Arial"/>
          <w:color w:val="000000"/>
        </w:rPr>
        <w:t>No report</w:t>
      </w:r>
      <w:r w:rsidR="0043127D">
        <w:rPr>
          <w:rFonts w:ascii="Arial" w:eastAsia="Arial" w:hAnsi="Arial" w:cs="Arial"/>
          <w:color w:val="000000"/>
        </w:rPr>
        <w:t>.</w:t>
      </w:r>
    </w:p>
    <w:p w14:paraId="63DD5E77" w14:textId="77777777" w:rsidR="005736D4" w:rsidRDefault="005736D4">
      <w:pPr>
        <w:rPr>
          <w:rFonts w:ascii="Arial" w:eastAsia="Arial" w:hAnsi="Arial" w:cs="Arial"/>
          <w:color w:val="000000"/>
        </w:rPr>
      </w:pPr>
    </w:p>
    <w:p w14:paraId="7215A554" w14:textId="7B4900BE" w:rsidR="002E0431" w:rsidRPr="005927C4" w:rsidRDefault="002D35B5" w:rsidP="005927C4">
      <w:pPr>
        <w:rPr>
          <w:rFonts w:ascii="Arial" w:eastAsia="Arial" w:hAnsi="Arial" w:cs="Arial"/>
          <w:bCs/>
          <w:color w:val="000000" w:themeColor="text1"/>
        </w:rPr>
      </w:pPr>
      <w:r>
        <w:rPr>
          <w:rFonts w:ascii="Arial" w:eastAsia="Arial" w:hAnsi="Arial" w:cs="Arial"/>
          <w:b/>
        </w:rPr>
        <w:t>New Business</w:t>
      </w:r>
      <w:r w:rsidR="005927C4">
        <w:rPr>
          <w:rFonts w:ascii="Arial" w:eastAsia="Arial" w:hAnsi="Arial" w:cs="Arial"/>
          <w:bCs/>
        </w:rPr>
        <w:t xml:space="preserve"> </w:t>
      </w:r>
      <w:r w:rsidR="00433122">
        <w:rPr>
          <w:rFonts w:ascii="Arial" w:eastAsia="Arial" w:hAnsi="Arial" w:cs="Arial"/>
          <w:bCs/>
        </w:rPr>
        <w:t>– No report.</w:t>
      </w:r>
    </w:p>
    <w:p w14:paraId="089E7A04" w14:textId="77777777" w:rsidR="004C43DE" w:rsidRDefault="004C43DE">
      <w:pPr>
        <w:rPr>
          <w:rFonts w:ascii="Arial" w:eastAsia="Arial" w:hAnsi="Arial" w:cs="Arial"/>
          <w:b/>
        </w:rPr>
      </w:pPr>
    </w:p>
    <w:p w14:paraId="4478F813" w14:textId="241D660B" w:rsidR="005736D4" w:rsidRPr="00517098" w:rsidRDefault="002D35B5">
      <w:r w:rsidRPr="0050338D">
        <w:rPr>
          <w:rFonts w:ascii="Arial" w:eastAsia="Arial" w:hAnsi="Arial" w:cs="Arial"/>
          <w:b/>
        </w:rPr>
        <w:t xml:space="preserve">3 Points </w:t>
      </w:r>
      <w:r w:rsidRPr="0050338D">
        <w:rPr>
          <w:rFonts w:ascii="Arial" w:eastAsia="Arial" w:hAnsi="Arial" w:cs="Arial"/>
          <w:b/>
          <w:color w:val="000000"/>
        </w:rPr>
        <w:t>for Board of Commissioners</w:t>
      </w:r>
      <w:r w:rsidRPr="0050338D">
        <w:rPr>
          <w:rFonts w:ascii="Arial" w:eastAsia="Arial" w:hAnsi="Arial" w:cs="Arial"/>
          <w:b/>
        </w:rPr>
        <w:t>:</w:t>
      </w:r>
      <w:r w:rsidRPr="0050338D">
        <w:rPr>
          <w:rFonts w:ascii="Arial" w:eastAsia="Arial" w:hAnsi="Arial" w:cs="Arial"/>
        </w:rPr>
        <w:t xml:space="preserve"> </w:t>
      </w:r>
      <w:r w:rsidRPr="0050338D">
        <w:rPr>
          <w:rFonts w:ascii="Arial" w:eastAsia="Arial" w:hAnsi="Arial" w:cs="Arial"/>
          <w:color w:val="000000"/>
        </w:rPr>
        <w:t>1)</w:t>
      </w:r>
      <w:r w:rsidRPr="0050338D">
        <w:rPr>
          <w:rFonts w:ascii="Arial" w:eastAsia="Arial" w:hAnsi="Arial" w:cs="Arial"/>
          <w:color w:val="7030A0"/>
        </w:rPr>
        <w:t xml:space="preserve"> </w:t>
      </w:r>
      <w:r w:rsidR="00FE53C9">
        <w:rPr>
          <w:rFonts w:ascii="Arial" w:eastAsia="Arial" w:hAnsi="Arial" w:cs="Arial"/>
        </w:rPr>
        <w:t>Success of the Blood Drive, sponsored by the Police Department and held in the Morgan Center 2</w:t>
      </w:r>
      <w:r w:rsidR="002B1EF4" w:rsidRPr="0050338D">
        <w:rPr>
          <w:rFonts w:ascii="Arial" w:eastAsia="Arial" w:hAnsi="Arial" w:cs="Arial"/>
        </w:rPr>
        <w:t>)</w:t>
      </w:r>
      <w:r w:rsidR="00AD1DD1" w:rsidRPr="0050338D">
        <w:rPr>
          <w:rFonts w:ascii="Arial" w:eastAsia="Arial" w:hAnsi="Arial" w:cs="Arial"/>
        </w:rPr>
        <w:t xml:space="preserve"> </w:t>
      </w:r>
      <w:r w:rsidR="00FE53C9">
        <w:rPr>
          <w:rFonts w:ascii="Arial" w:hAnsi="Arial" w:cs="Arial"/>
        </w:rPr>
        <w:t>Funding Formula study</w:t>
      </w:r>
      <w:r w:rsidR="0050338D">
        <w:t xml:space="preserve"> </w:t>
      </w:r>
      <w:r w:rsidR="002B1EF4">
        <w:rPr>
          <w:rFonts w:ascii="Arial" w:eastAsia="Arial" w:hAnsi="Arial" w:cs="Arial"/>
        </w:rPr>
        <w:t xml:space="preserve">3) </w:t>
      </w:r>
      <w:r w:rsidR="00FE53C9">
        <w:rPr>
          <w:rFonts w:ascii="Arial" w:eastAsia="Arial" w:hAnsi="Arial" w:cs="Arial"/>
        </w:rPr>
        <w:t>Amazon Sales Report</w:t>
      </w:r>
      <w:r w:rsidR="00240675">
        <w:rPr>
          <w:rFonts w:ascii="Arial" w:eastAsia="Arial" w:hAnsi="Arial" w:cs="Arial"/>
        </w:rPr>
        <w:t xml:space="preserve"> </w:t>
      </w:r>
    </w:p>
    <w:p w14:paraId="3A811FBE" w14:textId="77777777" w:rsidR="005E6976" w:rsidRDefault="005E6976">
      <w:pPr>
        <w:rPr>
          <w:rFonts w:ascii="Arial" w:eastAsia="Arial" w:hAnsi="Arial" w:cs="Arial"/>
          <w:b/>
        </w:rPr>
      </w:pPr>
    </w:p>
    <w:p w14:paraId="601658C7" w14:textId="504219CA" w:rsidR="005736D4" w:rsidRDefault="002D35B5">
      <w:pPr>
        <w:rPr>
          <w:rFonts w:ascii="Arial" w:eastAsia="Arial" w:hAnsi="Arial" w:cs="Arial"/>
        </w:rPr>
      </w:pPr>
      <w:r>
        <w:rPr>
          <w:rFonts w:ascii="Arial" w:eastAsia="Arial" w:hAnsi="Arial" w:cs="Arial"/>
          <w:b/>
        </w:rPr>
        <w:t xml:space="preserve">Adjournment – </w:t>
      </w:r>
      <w:r w:rsidR="00291F52">
        <w:rPr>
          <w:rFonts w:ascii="Arial" w:eastAsia="Arial" w:hAnsi="Arial" w:cs="Arial"/>
          <w:color w:val="000000"/>
        </w:rPr>
        <w:t xml:space="preserve">The meeting was adjourned at </w:t>
      </w:r>
      <w:r w:rsidR="007A13C5">
        <w:rPr>
          <w:rFonts w:ascii="Arial" w:eastAsia="Arial" w:hAnsi="Arial" w:cs="Arial"/>
          <w:color w:val="000000"/>
        </w:rPr>
        <w:t>6:40</w:t>
      </w:r>
      <w:r w:rsidR="00291F52">
        <w:rPr>
          <w:rFonts w:ascii="Arial" w:eastAsia="Arial" w:hAnsi="Arial" w:cs="Arial"/>
          <w:color w:val="000000"/>
        </w:rPr>
        <w:t xml:space="preserve"> PM, </w:t>
      </w:r>
      <w:r w:rsidR="00E8751F">
        <w:rPr>
          <w:rFonts w:ascii="Arial" w:eastAsia="Arial" w:hAnsi="Arial" w:cs="Arial"/>
          <w:color w:val="000000"/>
        </w:rPr>
        <w:t xml:space="preserve">with a motion by Rebecca Doster, a second </w:t>
      </w:r>
      <w:r w:rsidR="0036659C">
        <w:rPr>
          <w:rFonts w:ascii="Arial" w:eastAsia="Arial" w:hAnsi="Arial" w:cs="Arial"/>
          <w:color w:val="000000"/>
        </w:rPr>
        <w:t>by Susan Dyson and unanimously approved.</w:t>
      </w:r>
    </w:p>
    <w:p w14:paraId="5458B537" w14:textId="77777777" w:rsidR="005736D4" w:rsidRDefault="005736D4">
      <w:pPr>
        <w:rPr>
          <w:rFonts w:ascii="Arial" w:eastAsia="Arial" w:hAnsi="Arial" w:cs="Arial"/>
        </w:rPr>
      </w:pPr>
    </w:p>
    <w:p w14:paraId="34E1DF9D" w14:textId="70FA20F2" w:rsidR="0056225B" w:rsidRDefault="002D35B5" w:rsidP="0056225B">
      <w:pPr>
        <w:rPr>
          <w:rFonts w:ascii="Arial" w:eastAsia="Arial" w:hAnsi="Arial" w:cs="Arial"/>
        </w:rPr>
      </w:pPr>
      <w:r>
        <w:rPr>
          <w:rFonts w:ascii="Arial" w:eastAsia="Arial" w:hAnsi="Arial" w:cs="Arial"/>
          <w:b/>
        </w:rPr>
        <w:t xml:space="preserve">Next Meeting - </w:t>
      </w:r>
      <w:r w:rsidR="0056225B">
        <w:rPr>
          <w:rFonts w:ascii="Arial" w:eastAsia="Arial" w:hAnsi="Arial" w:cs="Arial"/>
        </w:rPr>
        <w:t xml:space="preserve">The next meeting will be </w:t>
      </w:r>
      <w:r w:rsidR="00013E62">
        <w:rPr>
          <w:rFonts w:ascii="Arial" w:eastAsia="Arial" w:hAnsi="Arial" w:cs="Arial"/>
          <w:b/>
        </w:rPr>
        <w:t>March</w:t>
      </w:r>
      <w:r w:rsidR="007C592D">
        <w:rPr>
          <w:rFonts w:ascii="Arial" w:eastAsia="Arial" w:hAnsi="Arial" w:cs="Arial"/>
          <w:b/>
        </w:rPr>
        <w:t xml:space="preserve"> 23, 2022</w:t>
      </w:r>
      <w:r w:rsidR="0056225B">
        <w:rPr>
          <w:rFonts w:ascii="Arial" w:eastAsia="Arial" w:hAnsi="Arial" w:cs="Arial"/>
          <w:b/>
        </w:rPr>
        <w:t xml:space="preserve">, at </w:t>
      </w:r>
      <w:r w:rsidR="0056225B">
        <w:rPr>
          <w:rFonts w:ascii="Arial" w:eastAsia="Arial" w:hAnsi="Arial" w:cs="Arial"/>
          <w:b/>
          <w:color w:val="000000"/>
        </w:rPr>
        <w:t>5:30</w:t>
      </w:r>
      <w:r w:rsidR="0056225B">
        <w:rPr>
          <w:rFonts w:ascii="Arial" w:eastAsia="Arial" w:hAnsi="Arial" w:cs="Arial"/>
          <w:b/>
        </w:rPr>
        <w:t xml:space="preserve"> PM. </w:t>
      </w:r>
      <w:r w:rsidR="0056225B">
        <w:rPr>
          <w:rFonts w:ascii="Arial" w:eastAsia="Arial" w:hAnsi="Arial" w:cs="Arial"/>
        </w:rPr>
        <w:t xml:space="preserve">The meeting will be held in the Morgan Center in the library. “Zoom” participation by members will be an option but </w:t>
      </w:r>
      <w:r w:rsidR="0056225B" w:rsidRPr="0056225B">
        <w:rPr>
          <w:rFonts w:ascii="Arial" w:eastAsia="Arial" w:hAnsi="Arial" w:cs="Arial"/>
        </w:rPr>
        <w:t>at least one Board member</w:t>
      </w:r>
      <w:r w:rsidR="0056225B">
        <w:rPr>
          <w:rFonts w:ascii="Arial" w:eastAsia="Arial" w:hAnsi="Arial" w:cs="Arial"/>
        </w:rPr>
        <w:t xml:space="preserve"> must be present in-person.</w:t>
      </w:r>
    </w:p>
    <w:p w14:paraId="211882DE" w14:textId="584C496C" w:rsidR="00EB3DEA" w:rsidRDefault="00EB3DEA">
      <w:pPr>
        <w:rPr>
          <w:rFonts w:ascii="Arial" w:eastAsia="Arial" w:hAnsi="Arial" w:cs="Arial"/>
        </w:rPr>
      </w:pPr>
    </w:p>
    <w:p w14:paraId="0C206E80" w14:textId="1907F4B7" w:rsidR="005736D4" w:rsidRPr="00676A0B" w:rsidRDefault="002D35B5">
      <w:pPr>
        <w:rPr>
          <w:rFonts w:ascii="Arial" w:eastAsia="Arial" w:hAnsi="Arial" w:cs="Arial"/>
        </w:rPr>
      </w:pPr>
      <w:r>
        <w:rPr>
          <w:rFonts w:ascii="Arial" w:eastAsia="Arial" w:hAnsi="Arial" w:cs="Arial"/>
          <w:color w:val="000000"/>
        </w:rPr>
        <w:t xml:space="preserve">Recorded by </w:t>
      </w:r>
      <w:r>
        <w:rPr>
          <w:rFonts w:ascii="Arial" w:eastAsia="Arial" w:hAnsi="Arial" w:cs="Arial"/>
        </w:rPr>
        <w:t>Rebecca Doste</w:t>
      </w:r>
      <w:r>
        <w:rPr>
          <w:rFonts w:ascii="Arial" w:eastAsia="Arial" w:hAnsi="Arial" w:cs="Arial"/>
          <w:color w:val="000000"/>
        </w:rPr>
        <w:t>r.</w:t>
      </w:r>
    </w:p>
    <w:p w14:paraId="54C12543" w14:textId="600597C6" w:rsidR="008E3DCD" w:rsidRDefault="008E3DCD"/>
    <w:sectPr w:rsidR="008E3DCD" w:rsidSect="00676A0B">
      <w:headerReference w:type="even" r:id="rId8"/>
      <w:headerReference w:type="default" r:id="rId9"/>
      <w:footerReference w:type="even" r:id="rId10"/>
      <w:footerReference w:type="default" r:id="rId11"/>
      <w:headerReference w:type="first" r:id="rId12"/>
      <w:footerReference w:type="first" r:id="rId13"/>
      <w:pgSz w:w="12240" w:h="15840"/>
      <w:pgMar w:top="603" w:right="720" w:bottom="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49AD" w14:textId="77777777" w:rsidR="00864887" w:rsidRDefault="00864887">
      <w:r>
        <w:separator/>
      </w:r>
    </w:p>
  </w:endnote>
  <w:endnote w:type="continuationSeparator" w:id="0">
    <w:p w14:paraId="3543B2F0" w14:textId="77777777" w:rsidR="00864887" w:rsidRDefault="0086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 seri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altName w:val="﷽﷽﷽﷽﷽﷽﷽﷽㋀ɵ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22D5" w14:textId="77777777" w:rsidR="00EF4087" w:rsidRDefault="00EF4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835C" w14:textId="77777777" w:rsidR="00EF4087" w:rsidRDefault="00EF4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8779" w14:textId="77777777" w:rsidR="00EF4087" w:rsidRDefault="00EF4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5158" w14:textId="77777777" w:rsidR="00864887" w:rsidRDefault="00864887">
      <w:r>
        <w:separator/>
      </w:r>
    </w:p>
  </w:footnote>
  <w:footnote w:type="continuationSeparator" w:id="0">
    <w:p w14:paraId="1F09ED2C" w14:textId="77777777" w:rsidR="00864887" w:rsidRDefault="0086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A9859" w14:textId="42B7A230" w:rsidR="00EF4087" w:rsidRDefault="00EF408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A037069" w14:textId="77777777" w:rsidR="00EF4087" w:rsidRDefault="00EF4087">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F5364" w14:textId="19D5D82B" w:rsidR="00EF4087" w:rsidRDefault="00EF4087">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995D" w14:textId="1A8385FB" w:rsidR="00EF4087" w:rsidRDefault="00EF408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14B98"/>
    <w:multiLevelType w:val="hybridMultilevel"/>
    <w:tmpl w:val="BAF0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B08AC"/>
    <w:multiLevelType w:val="hybridMultilevel"/>
    <w:tmpl w:val="B7EC71B4"/>
    <w:lvl w:ilvl="0" w:tplc="C2B4EBE4">
      <w:numFmt w:val="bullet"/>
      <w:lvlText w:val=""/>
      <w:lvlJc w:val="left"/>
      <w:pPr>
        <w:ind w:left="720" w:hanging="360"/>
      </w:pPr>
      <w:rPr>
        <w:rFonts w:ascii="Symbol" w:eastAsia="sans serif"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51EED"/>
    <w:multiLevelType w:val="hybridMultilevel"/>
    <w:tmpl w:val="2B82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B65AD2"/>
    <w:multiLevelType w:val="multilevel"/>
    <w:tmpl w:val="CE8A314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5017508F"/>
    <w:multiLevelType w:val="hybridMultilevel"/>
    <w:tmpl w:val="7F30C0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BBC0E1B"/>
    <w:multiLevelType w:val="multilevel"/>
    <w:tmpl w:val="995CE49A"/>
    <w:lvl w:ilvl="0">
      <w:start w:val="1"/>
      <w:numFmt w:val="bullet"/>
      <w:lvlText w:val="●"/>
      <w:lvlJc w:val="left"/>
      <w:pPr>
        <w:ind w:left="1448" w:hanging="360"/>
      </w:pPr>
      <w:rPr>
        <w:rFonts w:ascii="Noto Sans Symbols" w:eastAsia="Noto Sans Symbols" w:hAnsi="Noto Sans Symbols" w:cs="Noto Sans Symbols"/>
      </w:rPr>
    </w:lvl>
    <w:lvl w:ilvl="1">
      <w:start w:val="1"/>
      <w:numFmt w:val="bullet"/>
      <w:lvlText w:val="o"/>
      <w:lvlJc w:val="left"/>
      <w:pPr>
        <w:ind w:left="2168" w:hanging="360"/>
      </w:pPr>
      <w:rPr>
        <w:rFonts w:ascii="Courier New" w:eastAsia="Courier New" w:hAnsi="Courier New" w:cs="Courier New"/>
      </w:rPr>
    </w:lvl>
    <w:lvl w:ilvl="2">
      <w:start w:val="1"/>
      <w:numFmt w:val="bullet"/>
      <w:lvlText w:val="▪"/>
      <w:lvlJc w:val="left"/>
      <w:pPr>
        <w:ind w:left="2888" w:hanging="360"/>
      </w:pPr>
      <w:rPr>
        <w:rFonts w:ascii="Noto Sans Symbols" w:eastAsia="Noto Sans Symbols" w:hAnsi="Noto Sans Symbols" w:cs="Noto Sans Symbols"/>
      </w:rPr>
    </w:lvl>
    <w:lvl w:ilvl="3">
      <w:start w:val="1"/>
      <w:numFmt w:val="bullet"/>
      <w:lvlText w:val="●"/>
      <w:lvlJc w:val="left"/>
      <w:pPr>
        <w:ind w:left="3608" w:hanging="360"/>
      </w:pPr>
      <w:rPr>
        <w:rFonts w:ascii="Noto Sans Symbols" w:eastAsia="Noto Sans Symbols" w:hAnsi="Noto Sans Symbols" w:cs="Noto Sans Symbols"/>
      </w:rPr>
    </w:lvl>
    <w:lvl w:ilvl="4">
      <w:start w:val="1"/>
      <w:numFmt w:val="bullet"/>
      <w:lvlText w:val="o"/>
      <w:lvlJc w:val="left"/>
      <w:pPr>
        <w:ind w:left="4328" w:hanging="360"/>
      </w:pPr>
      <w:rPr>
        <w:rFonts w:ascii="Courier New" w:eastAsia="Courier New" w:hAnsi="Courier New" w:cs="Courier New"/>
      </w:rPr>
    </w:lvl>
    <w:lvl w:ilvl="5">
      <w:start w:val="1"/>
      <w:numFmt w:val="bullet"/>
      <w:lvlText w:val="▪"/>
      <w:lvlJc w:val="left"/>
      <w:pPr>
        <w:ind w:left="5048" w:hanging="360"/>
      </w:pPr>
      <w:rPr>
        <w:rFonts w:ascii="Noto Sans Symbols" w:eastAsia="Noto Sans Symbols" w:hAnsi="Noto Sans Symbols" w:cs="Noto Sans Symbols"/>
      </w:rPr>
    </w:lvl>
    <w:lvl w:ilvl="6">
      <w:start w:val="1"/>
      <w:numFmt w:val="bullet"/>
      <w:lvlText w:val="●"/>
      <w:lvlJc w:val="left"/>
      <w:pPr>
        <w:ind w:left="5768" w:hanging="360"/>
      </w:pPr>
      <w:rPr>
        <w:rFonts w:ascii="Noto Sans Symbols" w:eastAsia="Noto Sans Symbols" w:hAnsi="Noto Sans Symbols" w:cs="Noto Sans Symbols"/>
      </w:rPr>
    </w:lvl>
    <w:lvl w:ilvl="7">
      <w:start w:val="1"/>
      <w:numFmt w:val="bullet"/>
      <w:lvlText w:val="o"/>
      <w:lvlJc w:val="left"/>
      <w:pPr>
        <w:ind w:left="6488" w:hanging="360"/>
      </w:pPr>
      <w:rPr>
        <w:rFonts w:ascii="Courier New" w:eastAsia="Courier New" w:hAnsi="Courier New" w:cs="Courier New"/>
      </w:rPr>
    </w:lvl>
    <w:lvl w:ilvl="8">
      <w:start w:val="1"/>
      <w:numFmt w:val="bullet"/>
      <w:lvlText w:val="▪"/>
      <w:lvlJc w:val="left"/>
      <w:pPr>
        <w:ind w:left="7208" w:hanging="360"/>
      </w:pPr>
      <w:rPr>
        <w:rFonts w:ascii="Noto Sans Symbols" w:eastAsia="Noto Sans Symbols" w:hAnsi="Noto Sans Symbols" w:cs="Noto Sans Symbols"/>
      </w:rPr>
    </w:lvl>
  </w:abstractNum>
  <w:abstractNum w:abstractNumId="6" w15:restartNumberingAfterBreak="0">
    <w:nsid w:val="6B642790"/>
    <w:multiLevelType w:val="hybridMultilevel"/>
    <w:tmpl w:val="E9AAA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6B4FC5"/>
    <w:multiLevelType w:val="hybridMultilevel"/>
    <w:tmpl w:val="FC88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3E4CF4"/>
    <w:multiLevelType w:val="hybridMultilevel"/>
    <w:tmpl w:val="4D24CA08"/>
    <w:lvl w:ilvl="0" w:tplc="C2B4EBE4">
      <w:numFmt w:val="bullet"/>
      <w:lvlText w:val=""/>
      <w:lvlJc w:val="left"/>
      <w:pPr>
        <w:ind w:left="720" w:hanging="360"/>
      </w:pPr>
      <w:rPr>
        <w:rFonts w:ascii="Symbol" w:eastAsia="sans serif"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4C1C0B"/>
    <w:multiLevelType w:val="hybridMultilevel"/>
    <w:tmpl w:val="234C81AA"/>
    <w:lvl w:ilvl="0" w:tplc="C2B4EBE4">
      <w:numFmt w:val="bullet"/>
      <w:lvlText w:val=""/>
      <w:lvlJc w:val="left"/>
      <w:pPr>
        <w:ind w:left="720" w:hanging="360"/>
      </w:pPr>
      <w:rPr>
        <w:rFonts w:ascii="Symbol" w:eastAsia="sans serif"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2"/>
  </w:num>
  <w:num w:numId="6">
    <w:abstractNumId w:val="7"/>
  </w:num>
  <w:num w:numId="7">
    <w:abstractNumId w:val="0"/>
  </w:num>
  <w:num w:numId="8">
    <w:abstractNumId w:val="8"/>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6D4"/>
    <w:rsid w:val="000010E5"/>
    <w:rsid w:val="00002DFF"/>
    <w:rsid w:val="00002F00"/>
    <w:rsid w:val="000033B8"/>
    <w:rsid w:val="00006E67"/>
    <w:rsid w:val="00007A29"/>
    <w:rsid w:val="00007F82"/>
    <w:rsid w:val="00010E59"/>
    <w:rsid w:val="00012067"/>
    <w:rsid w:val="00013E62"/>
    <w:rsid w:val="00014A80"/>
    <w:rsid w:val="0001675B"/>
    <w:rsid w:val="00021778"/>
    <w:rsid w:val="0002195C"/>
    <w:rsid w:val="00021F63"/>
    <w:rsid w:val="00022A4E"/>
    <w:rsid w:val="00024F86"/>
    <w:rsid w:val="0003445B"/>
    <w:rsid w:val="00034708"/>
    <w:rsid w:val="00047C40"/>
    <w:rsid w:val="000507A0"/>
    <w:rsid w:val="00051B47"/>
    <w:rsid w:val="00051C4E"/>
    <w:rsid w:val="00052FC0"/>
    <w:rsid w:val="000536D0"/>
    <w:rsid w:val="000540D6"/>
    <w:rsid w:val="000550CD"/>
    <w:rsid w:val="000550FF"/>
    <w:rsid w:val="000553D6"/>
    <w:rsid w:val="000609A9"/>
    <w:rsid w:val="00061399"/>
    <w:rsid w:val="00062848"/>
    <w:rsid w:val="0006627D"/>
    <w:rsid w:val="0006651F"/>
    <w:rsid w:val="000679FF"/>
    <w:rsid w:val="00070342"/>
    <w:rsid w:val="00072C69"/>
    <w:rsid w:val="00081E9B"/>
    <w:rsid w:val="000828C3"/>
    <w:rsid w:val="00085FC1"/>
    <w:rsid w:val="000917B8"/>
    <w:rsid w:val="0009256A"/>
    <w:rsid w:val="00093749"/>
    <w:rsid w:val="00095F9E"/>
    <w:rsid w:val="0009607E"/>
    <w:rsid w:val="000967B3"/>
    <w:rsid w:val="000A1ED3"/>
    <w:rsid w:val="000A213D"/>
    <w:rsid w:val="000A2A69"/>
    <w:rsid w:val="000A3F89"/>
    <w:rsid w:val="000A789C"/>
    <w:rsid w:val="000B012D"/>
    <w:rsid w:val="000B0EE8"/>
    <w:rsid w:val="000B1DF4"/>
    <w:rsid w:val="000B3C65"/>
    <w:rsid w:val="000B67E4"/>
    <w:rsid w:val="000C0023"/>
    <w:rsid w:val="000C2CCD"/>
    <w:rsid w:val="000C489B"/>
    <w:rsid w:val="000C60A6"/>
    <w:rsid w:val="000D5EF9"/>
    <w:rsid w:val="000E0353"/>
    <w:rsid w:val="000E39F7"/>
    <w:rsid w:val="000E6765"/>
    <w:rsid w:val="000E7C29"/>
    <w:rsid w:val="000F00EF"/>
    <w:rsid w:val="000F01D6"/>
    <w:rsid w:val="000F0FB0"/>
    <w:rsid w:val="000F6243"/>
    <w:rsid w:val="00102463"/>
    <w:rsid w:val="001124FC"/>
    <w:rsid w:val="00112DEE"/>
    <w:rsid w:val="00113715"/>
    <w:rsid w:val="0012236D"/>
    <w:rsid w:val="00123A1A"/>
    <w:rsid w:val="00126EF2"/>
    <w:rsid w:val="00140A66"/>
    <w:rsid w:val="00154C49"/>
    <w:rsid w:val="00156E1D"/>
    <w:rsid w:val="001578DD"/>
    <w:rsid w:val="00157A0D"/>
    <w:rsid w:val="0016059D"/>
    <w:rsid w:val="00160623"/>
    <w:rsid w:val="00162AC7"/>
    <w:rsid w:val="00165909"/>
    <w:rsid w:val="00165F21"/>
    <w:rsid w:val="00166AFE"/>
    <w:rsid w:val="00167F3A"/>
    <w:rsid w:val="00170679"/>
    <w:rsid w:val="00172AC4"/>
    <w:rsid w:val="00176D30"/>
    <w:rsid w:val="00182CDA"/>
    <w:rsid w:val="00183321"/>
    <w:rsid w:val="00183473"/>
    <w:rsid w:val="00190518"/>
    <w:rsid w:val="00191327"/>
    <w:rsid w:val="00191842"/>
    <w:rsid w:val="00194A16"/>
    <w:rsid w:val="001953F9"/>
    <w:rsid w:val="00197150"/>
    <w:rsid w:val="001A06EB"/>
    <w:rsid w:val="001B035C"/>
    <w:rsid w:val="001B1080"/>
    <w:rsid w:val="001B214C"/>
    <w:rsid w:val="001B2293"/>
    <w:rsid w:val="001B4815"/>
    <w:rsid w:val="001C399F"/>
    <w:rsid w:val="001C46EA"/>
    <w:rsid w:val="001D4CF5"/>
    <w:rsid w:val="001D761A"/>
    <w:rsid w:val="001D7CCD"/>
    <w:rsid w:val="001E077A"/>
    <w:rsid w:val="001E186B"/>
    <w:rsid w:val="001E3C00"/>
    <w:rsid w:val="001F517F"/>
    <w:rsid w:val="001F5E10"/>
    <w:rsid w:val="0020328E"/>
    <w:rsid w:val="00203E71"/>
    <w:rsid w:val="00205543"/>
    <w:rsid w:val="002075F6"/>
    <w:rsid w:val="00214BAC"/>
    <w:rsid w:val="00215FE7"/>
    <w:rsid w:val="00216876"/>
    <w:rsid w:val="0022039A"/>
    <w:rsid w:val="00223691"/>
    <w:rsid w:val="002248AE"/>
    <w:rsid w:val="0022554C"/>
    <w:rsid w:val="00227242"/>
    <w:rsid w:val="00230B96"/>
    <w:rsid w:val="00233F96"/>
    <w:rsid w:val="00237D40"/>
    <w:rsid w:val="00240675"/>
    <w:rsid w:val="00244F53"/>
    <w:rsid w:val="00253C74"/>
    <w:rsid w:val="002540B2"/>
    <w:rsid w:val="002540F0"/>
    <w:rsid w:val="00254305"/>
    <w:rsid w:val="002606BC"/>
    <w:rsid w:val="00260D77"/>
    <w:rsid w:val="00264897"/>
    <w:rsid w:val="00265D9A"/>
    <w:rsid w:val="00265E8F"/>
    <w:rsid w:val="002668A2"/>
    <w:rsid w:val="002717F6"/>
    <w:rsid w:val="0027286F"/>
    <w:rsid w:val="002765DA"/>
    <w:rsid w:val="0028198B"/>
    <w:rsid w:val="00283820"/>
    <w:rsid w:val="00283A63"/>
    <w:rsid w:val="00284B54"/>
    <w:rsid w:val="00285700"/>
    <w:rsid w:val="00291F52"/>
    <w:rsid w:val="00293D53"/>
    <w:rsid w:val="00295637"/>
    <w:rsid w:val="00295F15"/>
    <w:rsid w:val="002A0242"/>
    <w:rsid w:val="002A3FB5"/>
    <w:rsid w:val="002B1EF4"/>
    <w:rsid w:val="002B37E0"/>
    <w:rsid w:val="002B3CB3"/>
    <w:rsid w:val="002B580F"/>
    <w:rsid w:val="002C120D"/>
    <w:rsid w:val="002C273C"/>
    <w:rsid w:val="002C4C28"/>
    <w:rsid w:val="002C54FA"/>
    <w:rsid w:val="002D17EC"/>
    <w:rsid w:val="002D35B5"/>
    <w:rsid w:val="002D5BD0"/>
    <w:rsid w:val="002D6FD7"/>
    <w:rsid w:val="002D72DA"/>
    <w:rsid w:val="002E0431"/>
    <w:rsid w:val="002E155A"/>
    <w:rsid w:val="002E54B5"/>
    <w:rsid w:val="002E66BF"/>
    <w:rsid w:val="002F43BF"/>
    <w:rsid w:val="002F464E"/>
    <w:rsid w:val="002F55DE"/>
    <w:rsid w:val="002F5D17"/>
    <w:rsid w:val="002F6B56"/>
    <w:rsid w:val="003008C0"/>
    <w:rsid w:val="00300C55"/>
    <w:rsid w:val="0030129D"/>
    <w:rsid w:val="0030154D"/>
    <w:rsid w:val="00303652"/>
    <w:rsid w:val="00304810"/>
    <w:rsid w:val="003075B8"/>
    <w:rsid w:val="00307BA5"/>
    <w:rsid w:val="00320B6F"/>
    <w:rsid w:val="00321672"/>
    <w:rsid w:val="00323572"/>
    <w:rsid w:val="00324902"/>
    <w:rsid w:val="00331594"/>
    <w:rsid w:val="00335EE8"/>
    <w:rsid w:val="003376C8"/>
    <w:rsid w:val="00341D81"/>
    <w:rsid w:val="00342D78"/>
    <w:rsid w:val="003549D7"/>
    <w:rsid w:val="0035618B"/>
    <w:rsid w:val="00356E49"/>
    <w:rsid w:val="00361E73"/>
    <w:rsid w:val="0036659C"/>
    <w:rsid w:val="003708AB"/>
    <w:rsid w:val="00371B49"/>
    <w:rsid w:val="00372F37"/>
    <w:rsid w:val="003758E6"/>
    <w:rsid w:val="00375C0D"/>
    <w:rsid w:val="00376192"/>
    <w:rsid w:val="0038091C"/>
    <w:rsid w:val="003827D1"/>
    <w:rsid w:val="003836E7"/>
    <w:rsid w:val="00387E0A"/>
    <w:rsid w:val="0039136D"/>
    <w:rsid w:val="003930CB"/>
    <w:rsid w:val="00397210"/>
    <w:rsid w:val="003A2E47"/>
    <w:rsid w:val="003A4BEC"/>
    <w:rsid w:val="003A5571"/>
    <w:rsid w:val="003A692C"/>
    <w:rsid w:val="003B06E4"/>
    <w:rsid w:val="003B2390"/>
    <w:rsid w:val="003B40EF"/>
    <w:rsid w:val="003B499D"/>
    <w:rsid w:val="003B5077"/>
    <w:rsid w:val="003B5AB7"/>
    <w:rsid w:val="003B5CB2"/>
    <w:rsid w:val="003B6424"/>
    <w:rsid w:val="003B7C72"/>
    <w:rsid w:val="003C5D89"/>
    <w:rsid w:val="003C778F"/>
    <w:rsid w:val="003D06F6"/>
    <w:rsid w:val="003D338A"/>
    <w:rsid w:val="003D46D9"/>
    <w:rsid w:val="003D4D4C"/>
    <w:rsid w:val="003D5B37"/>
    <w:rsid w:val="003E1C9F"/>
    <w:rsid w:val="003E7C44"/>
    <w:rsid w:val="003F0023"/>
    <w:rsid w:val="003F0547"/>
    <w:rsid w:val="003F19A8"/>
    <w:rsid w:val="003F5F24"/>
    <w:rsid w:val="003F6047"/>
    <w:rsid w:val="0040176F"/>
    <w:rsid w:val="0040213B"/>
    <w:rsid w:val="00410298"/>
    <w:rsid w:val="00412820"/>
    <w:rsid w:val="004137BA"/>
    <w:rsid w:val="00415330"/>
    <w:rsid w:val="00415D97"/>
    <w:rsid w:val="00425359"/>
    <w:rsid w:val="00426040"/>
    <w:rsid w:val="0043127D"/>
    <w:rsid w:val="00431956"/>
    <w:rsid w:val="00433122"/>
    <w:rsid w:val="004352F4"/>
    <w:rsid w:val="00435D7B"/>
    <w:rsid w:val="00444ECA"/>
    <w:rsid w:val="0044670F"/>
    <w:rsid w:val="004469C2"/>
    <w:rsid w:val="00446A1F"/>
    <w:rsid w:val="004549F7"/>
    <w:rsid w:val="004605A9"/>
    <w:rsid w:val="00462705"/>
    <w:rsid w:val="0046354B"/>
    <w:rsid w:val="004649ED"/>
    <w:rsid w:val="004701C1"/>
    <w:rsid w:val="00470A17"/>
    <w:rsid w:val="004731AB"/>
    <w:rsid w:val="00473BDB"/>
    <w:rsid w:val="004747A4"/>
    <w:rsid w:val="00477784"/>
    <w:rsid w:val="00480943"/>
    <w:rsid w:val="00481060"/>
    <w:rsid w:val="004846B3"/>
    <w:rsid w:val="00485B9F"/>
    <w:rsid w:val="004A1C86"/>
    <w:rsid w:val="004A4AEF"/>
    <w:rsid w:val="004B2035"/>
    <w:rsid w:val="004B4A3C"/>
    <w:rsid w:val="004B4BBA"/>
    <w:rsid w:val="004B77A3"/>
    <w:rsid w:val="004C1301"/>
    <w:rsid w:val="004C35F9"/>
    <w:rsid w:val="004C432A"/>
    <w:rsid w:val="004C43DE"/>
    <w:rsid w:val="004C5718"/>
    <w:rsid w:val="004C5725"/>
    <w:rsid w:val="004D16EC"/>
    <w:rsid w:val="004D345E"/>
    <w:rsid w:val="004D3DDC"/>
    <w:rsid w:val="004E3DE2"/>
    <w:rsid w:val="004E584F"/>
    <w:rsid w:val="004F42E5"/>
    <w:rsid w:val="005016E9"/>
    <w:rsid w:val="00502785"/>
    <w:rsid w:val="0050338D"/>
    <w:rsid w:val="00504848"/>
    <w:rsid w:val="00506ECA"/>
    <w:rsid w:val="00507A8B"/>
    <w:rsid w:val="0051205B"/>
    <w:rsid w:val="00512E50"/>
    <w:rsid w:val="0051351A"/>
    <w:rsid w:val="00516CB0"/>
    <w:rsid w:val="00517098"/>
    <w:rsid w:val="00521601"/>
    <w:rsid w:val="005231EE"/>
    <w:rsid w:val="00525B64"/>
    <w:rsid w:val="00530B14"/>
    <w:rsid w:val="005317E2"/>
    <w:rsid w:val="00532595"/>
    <w:rsid w:val="00534DD4"/>
    <w:rsid w:val="00536624"/>
    <w:rsid w:val="0054084A"/>
    <w:rsid w:val="0054335B"/>
    <w:rsid w:val="00544614"/>
    <w:rsid w:val="005447DC"/>
    <w:rsid w:val="00546340"/>
    <w:rsid w:val="005519F3"/>
    <w:rsid w:val="00554CA0"/>
    <w:rsid w:val="00555827"/>
    <w:rsid w:val="00555F59"/>
    <w:rsid w:val="005600C3"/>
    <w:rsid w:val="0056225B"/>
    <w:rsid w:val="00564141"/>
    <w:rsid w:val="00565070"/>
    <w:rsid w:val="00565449"/>
    <w:rsid w:val="005700DB"/>
    <w:rsid w:val="00570BFB"/>
    <w:rsid w:val="005736D4"/>
    <w:rsid w:val="00574AF0"/>
    <w:rsid w:val="00574E50"/>
    <w:rsid w:val="0057635B"/>
    <w:rsid w:val="005779B2"/>
    <w:rsid w:val="00586BD5"/>
    <w:rsid w:val="00586D16"/>
    <w:rsid w:val="00586D2C"/>
    <w:rsid w:val="00587579"/>
    <w:rsid w:val="005927C4"/>
    <w:rsid w:val="00593AA4"/>
    <w:rsid w:val="0059468A"/>
    <w:rsid w:val="005A0900"/>
    <w:rsid w:val="005A6C99"/>
    <w:rsid w:val="005B230F"/>
    <w:rsid w:val="005B61EB"/>
    <w:rsid w:val="005C05EA"/>
    <w:rsid w:val="005C09AE"/>
    <w:rsid w:val="005C2FC5"/>
    <w:rsid w:val="005C3A38"/>
    <w:rsid w:val="005C5BD7"/>
    <w:rsid w:val="005D3196"/>
    <w:rsid w:val="005D3994"/>
    <w:rsid w:val="005D6EA0"/>
    <w:rsid w:val="005E148C"/>
    <w:rsid w:val="005E29AA"/>
    <w:rsid w:val="005E3C61"/>
    <w:rsid w:val="005E43DD"/>
    <w:rsid w:val="005E6976"/>
    <w:rsid w:val="005F31DD"/>
    <w:rsid w:val="005F58C3"/>
    <w:rsid w:val="00600938"/>
    <w:rsid w:val="0060284A"/>
    <w:rsid w:val="0060637E"/>
    <w:rsid w:val="006073A1"/>
    <w:rsid w:val="00614DB7"/>
    <w:rsid w:val="00616306"/>
    <w:rsid w:val="00620AA8"/>
    <w:rsid w:val="00623035"/>
    <w:rsid w:val="006235DF"/>
    <w:rsid w:val="00627D0F"/>
    <w:rsid w:val="00632BA7"/>
    <w:rsid w:val="00637940"/>
    <w:rsid w:val="006415B7"/>
    <w:rsid w:val="006424E5"/>
    <w:rsid w:val="00643FC0"/>
    <w:rsid w:val="00644371"/>
    <w:rsid w:val="00645320"/>
    <w:rsid w:val="00646EB3"/>
    <w:rsid w:val="0066341E"/>
    <w:rsid w:val="00663655"/>
    <w:rsid w:val="0066437B"/>
    <w:rsid w:val="00664E90"/>
    <w:rsid w:val="00665DC0"/>
    <w:rsid w:val="00667C8D"/>
    <w:rsid w:val="006734C5"/>
    <w:rsid w:val="00674858"/>
    <w:rsid w:val="00676A0B"/>
    <w:rsid w:val="00680BDC"/>
    <w:rsid w:val="00680FBE"/>
    <w:rsid w:val="00682326"/>
    <w:rsid w:val="00684451"/>
    <w:rsid w:val="00684E49"/>
    <w:rsid w:val="00686B20"/>
    <w:rsid w:val="00690AFA"/>
    <w:rsid w:val="006927D0"/>
    <w:rsid w:val="00693133"/>
    <w:rsid w:val="00697DB3"/>
    <w:rsid w:val="006A62D6"/>
    <w:rsid w:val="006B0000"/>
    <w:rsid w:val="006B642B"/>
    <w:rsid w:val="006B6DA2"/>
    <w:rsid w:val="006C1BE7"/>
    <w:rsid w:val="006C1BEB"/>
    <w:rsid w:val="006C4468"/>
    <w:rsid w:val="006C7B0D"/>
    <w:rsid w:val="006C7E80"/>
    <w:rsid w:val="006D047C"/>
    <w:rsid w:val="006D3773"/>
    <w:rsid w:val="006D4797"/>
    <w:rsid w:val="006E77AB"/>
    <w:rsid w:val="006F339B"/>
    <w:rsid w:val="007017B7"/>
    <w:rsid w:val="00703503"/>
    <w:rsid w:val="007145C7"/>
    <w:rsid w:val="00714622"/>
    <w:rsid w:val="00714D11"/>
    <w:rsid w:val="007171E2"/>
    <w:rsid w:val="00717F78"/>
    <w:rsid w:val="00724102"/>
    <w:rsid w:val="00730827"/>
    <w:rsid w:val="0073437C"/>
    <w:rsid w:val="00734EE9"/>
    <w:rsid w:val="00735842"/>
    <w:rsid w:val="007370FE"/>
    <w:rsid w:val="007555C0"/>
    <w:rsid w:val="007624C3"/>
    <w:rsid w:val="00770AC0"/>
    <w:rsid w:val="0077250F"/>
    <w:rsid w:val="00772541"/>
    <w:rsid w:val="00772A27"/>
    <w:rsid w:val="00775CF9"/>
    <w:rsid w:val="007812F8"/>
    <w:rsid w:val="00784E8E"/>
    <w:rsid w:val="007857FD"/>
    <w:rsid w:val="00786F2B"/>
    <w:rsid w:val="007967BD"/>
    <w:rsid w:val="007A013A"/>
    <w:rsid w:val="007A1302"/>
    <w:rsid w:val="007A13C5"/>
    <w:rsid w:val="007A3060"/>
    <w:rsid w:val="007A5D20"/>
    <w:rsid w:val="007A6B1B"/>
    <w:rsid w:val="007A7136"/>
    <w:rsid w:val="007A7393"/>
    <w:rsid w:val="007A76E7"/>
    <w:rsid w:val="007B0C45"/>
    <w:rsid w:val="007B4CB7"/>
    <w:rsid w:val="007B6216"/>
    <w:rsid w:val="007C2C0A"/>
    <w:rsid w:val="007C2D3B"/>
    <w:rsid w:val="007C592D"/>
    <w:rsid w:val="007D052E"/>
    <w:rsid w:val="007D1DFE"/>
    <w:rsid w:val="007D2A26"/>
    <w:rsid w:val="007D307B"/>
    <w:rsid w:val="007D66D2"/>
    <w:rsid w:val="007E0C44"/>
    <w:rsid w:val="007E160D"/>
    <w:rsid w:val="007E3AF4"/>
    <w:rsid w:val="007E5DA0"/>
    <w:rsid w:val="007E7F13"/>
    <w:rsid w:val="007F2BAC"/>
    <w:rsid w:val="00800EA3"/>
    <w:rsid w:val="008038D4"/>
    <w:rsid w:val="00810170"/>
    <w:rsid w:val="00821CDF"/>
    <w:rsid w:val="00822419"/>
    <w:rsid w:val="00835FF8"/>
    <w:rsid w:val="0084355C"/>
    <w:rsid w:val="008458F0"/>
    <w:rsid w:val="008465EC"/>
    <w:rsid w:val="00850796"/>
    <w:rsid w:val="00851162"/>
    <w:rsid w:val="00852872"/>
    <w:rsid w:val="00855ABE"/>
    <w:rsid w:val="00862A10"/>
    <w:rsid w:val="0086455C"/>
    <w:rsid w:val="00864887"/>
    <w:rsid w:val="0086559A"/>
    <w:rsid w:val="008734F9"/>
    <w:rsid w:val="00877FE3"/>
    <w:rsid w:val="00881C5A"/>
    <w:rsid w:val="00884136"/>
    <w:rsid w:val="00885F51"/>
    <w:rsid w:val="0089020A"/>
    <w:rsid w:val="008910DE"/>
    <w:rsid w:val="0089126C"/>
    <w:rsid w:val="00893F81"/>
    <w:rsid w:val="008954F9"/>
    <w:rsid w:val="00896651"/>
    <w:rsid w:val="00896F3D"/>
    <w:rsid w:val="008A04D2"/>
    <w:rsid w:val="008A1BF3"/>
    <w:rsid w:val="008B012B"/>
    <w:rsid w:val="008B2758"/>
    <w:rsid w:val="008B6102"/>
    <w:rsid w:val="008B618B"/>
    <w:rsid w:val="008C070C"/>
    <w:rsid w:val="008C071A"/>
    <w:rsid w:val="008C45F2"/>
    <w:rsid w:val="008C5DF7"/>
    <w:rsid w:val="008C5F31"/>
    <w:rsid w:val="008D017D"/>
    <w:rsid w:val="008D0BA7"/>
    <w:rsid w:val="008D3A64"/>
    <w:rsid w:val="008D414F"/>
    <w:rsid w:val="008D59CB"/>
    <w:rsid w:val="008D6BF2"/>
    <w:rsid w:val="008E1646"/>
    <w:rsid w:val="008E3DCD"/>
    <w:rsid w:val="008E52D6"/>
    <w:rsid w:val="008F36FC"/>
    <w:rsid w:val="008F6BE7"/>
    <w:rsid w:val="009000EF"/>
    <w:rsid w:val="00900121"/>
    <w:rsid w:val="00910595"/>
    <w:rsid w:val="00911AFB"/>
    <w:rsid w:val="00913B12"/>
    <w:rsid w:val="0091417C"/>
    <w:rsid w:val="00925295"/>
    <w:rsid w:val="00926679"/>
    <w:rsid w:val="00933269"/>
    <w:rsid w:val="00933B92"/>
    <w:rsid w:val="00937578"/>
    <w:rsid w:val="0094079B"/>
    <w:rsid w:val="0094395F"/>
    <w:rsid w:val="00943FF9"/>
    <w:rsid w:val="00945FC8"/>
    <w:rsid w:val="0095203A"/>
    <w:rsid w:val="0095217F"/>
    <w:rsid w:val="0095451C"/>
    <w:rsid w:val="00956807"/>
    <w:rsid w:val="00960471"/>
    <w:rsid w:val="00960AAB"/>
    <w:rsid w:val="00960ED9"/>
    <w:rsid w:val="0097171A"/>
    <w:rsid w:val="0097248F"/>
    <w:rsid w:val="00973C80"/>
    <w:rsid w:val="00973D27"/>
    <w:rsid w:val="0097701A"/>
    <w:rsid w:val="0098177C"/>
    <w:rsid w:val="00984AFB"/>
    <w:rsid w:val="009860D8"/>
    <w:rsid w:val="0098727D"/>
    <w:rsid w:val="009879AF"/>
    <w:rsid w:val="009905FE"/>
    <w:rsid w:val="00996A79"/>
    <w:rsid w:val="00997786"/>
    <w:rsid w:val="009A0257"/>
    <w:rsid w:val="009A3F6D"/>
    <w:rsid w:val="009A53B6"/>
    <w:rsid w:val="009C1437"/>
    <w:rsid w:val="009C2ED3"/>
    <w:rsid w:val="009C4FC8"/>
    <w:rsid w:val="009C769B"/>
    <w:rsid w:val="009C7A78"/>
    <w:rsid w:val="009D0C89"/>
    <w:rsid w:val="009D1F7A"/>
    <w:rsid w:val="009D48C0"/>
    <w:rsid w:val="009D56C4"/>
    <w:rsid w:val="009E1DC9"/>
    <w:rsid w:val="009E1F57"/>
    <w:rsid w:val="009E2A98"/>
    <w:rsid w:val="009F1D3D"/>
    <w:rsid w:val="009F2D99"/>
    <w:rsid w:val="009F2F15"/>
    <w:rsid w:val="009F31FB"/>
    <w:rsid w:val="009F34B1"/>
    <w:rsid w:val="009F3D26"/>
    <w:rsid w:val="009F5292"/>
    <w:rsid w:val="009F7F91"/>
    <w:rsid w:val="00A00DF8"/>
    <w:rsid w:val="00A02B58"/>
    <w:rsid w:val="00A03692"/>
    <w:rsid w:val="00A05E8E"/>
    <w:rsid w:val="00A11DFD"/>
    <w:rsid w:val="00A12B44"/>
    <w:rsid w:val="00A17C4B"/>
    <w:rsid w:val="00A17DAD"/>
    <w:rsid w:val="00A207AE"/>
    <w:rsid w:val="00A20951"/>
    <w:rsid w:val="00A21604"/>
    <w:rsid w:val="00A22927"/>
    <w:rsid w:val="00A232DB"/>
    <w:rsid w:val="00A251CF"/>
    <w:rsid w:val="00A27980"/>
    <w:rsid w:val="00A27A98"/>
    <w:rsid w:val="00A318DB"/>
    <w:rsid w:val="00A34501"/>
    <w:rsid w:val="00A37AA8"/>
    <w:rsid w:val="00A419C2"/>
    <w:rsid w:val="00A41DC2"/>
    <w:rsid w:val="00A41E3F"/>
    <w:rsid w:val="00A43EF0"/>
    <w:rsid w:val="00A4414E"/>
    <w:rsid w:val="00A457FF"/>
    <w:rsid w:val="00A47F0B"/>
    <w:rsid w:val="00A522E5"/>
    <w:rsid w:val="00A535D1"/>
    <w:rsid w:val="00A54B22"/>
    <w:rsid w:val="00A55C3D"/>
    <w:rsid w:val="00A56351"/>
    <w:rsid w:val="00A57C5F"/>
    <w:rsid w:val="00A60940"/>
    <w:rsid w:val="00A63A69"/>
    <w:rsid w:val="00A64418"/>
    <w:rsid w:val="00A6445C"/>
    <w:rsid w:val="00A73A7C"/>
    <w:rsid w:val="00A77D86"/>
    <w:rsid w:val="00A833FB"/>
    <w:rsid w:val="00A85AB8"/>
    <w:rsid w:val="00A86A14"/>
    <w:rsid w:val="00A87F2E"/>
    <w:rsid w:val="00A933B0"/>
    <w:rsid w:val="00A94622"/>
    <w:rsid w:val="00A95146"/>
    <w:rsid w:val="00AA246A"/>
    <w:rsid w:val="00AA3F95"/>
    <w:rsid w:val="00AA4E42"/>
    <w:rsid w:val="00AA5924"/>
    <w:rsid w:val="00AA61C3"/>
    <w:rsid w:val="00AB0B23"/>
    <w:rsid w:val="00AB467E"/>
    <w:rsid w:val="00AB619C"/>
    <w:rsid w:val="00AB6289"/>
    <w:rsid w:val="00AC22AC"/>
    <w:rsid w:val="00AC48CA"/>
    <w:rsid w:val="00AC6C6A"/>
    <w:rsid w:val="00AD1DD1"/>
    <w:rsid w:val="00AD3AA9"/>
    <w:rsid w:val="00AE0426"/>
    <w:rsid w:val="00AE0799"/>
    <w:rsid w:val="00AE3A3D"/>
    <w:rsid w:val="00AE5101"/>
    <w:rsid w:val="00AE71EA"/>
    <w:rsid w:val="00AF0B2C"/>
    <w:rsid w:val="00AF38FA"/>
    <w:rsid w:val="00AF3974"/>
    <w:rsid w:val="00AF3D73"/>
    <w:rsid w:val="00AF588C"/>
    <w:rsid w:val="00B00BCB"/>
    <w:rsid w:val="00B0162C"/>
    <w:rsid w:val="00B0185A"/>
    <w:rsid w:val="00B06038"/>
    <w:rsid w:val="00B07795"/>
    <w:rsid w:val="00B1021C"/>
    <w:rsid w:val="00B1084E"/>
    <w:rsid w:val="00B11D6F"/>
    <w:rsid w:val="00B11DB8"/>
    <w:rsid w:val="00B1355D"/>
    <w:rsid w:val="00B1438F"/>
    <w:rsid w:val="00B16B03"/>
    <w:rsid w:val="00B23E81"/>
    <w:rsid w:val="00B256FC"/>
    <w:rsid w:val="00B30109"/>
    <w:rsid w:val="00B3142E"/>
    <w:rsid w:val="00B31EB3"/>
    <w:rsid w:val="00B33500"/>
    <w:rsid w:val="00B37D25"/>
    <w:rsid w:val="00B41640"/>
    <w:rsid w:val="00B420E6"/>
    <w:rsid w:val="00B4301A"/>
    <w:rsid w:val="00B459D1"/>
    <w:rsid w:val="00B46213"/>
    <w:rsid w:val="00B50D04"/>
    <w:rsid w:val="00B55B90"/>
    <w:rsid w:val="00B56260"/>
    <w:rsid w:val="00B629E5"/>
    <w:rsid w:val="00B635EC"/>
    <w:rsid w:val="00B63A40"/>
    <w:rsid w:val="00B65C94"/>
    <w:rsid w:val="00B81CBB"/>
    <w:rsid w:val="00B84037"/>
    <w:rsid w:val="00B8684A"/>
    <w:rsid w:val="00B90E05"/>
    <w:rsid w:val="00B92AF1"/>
    <w:rsid w:val="00B9677D"/>
    <w:rsid w:val="00BA11A8"/>
    <w:rsid w:val="00BA49F3"/>
    <w:rsid w:val="00BB1C12"/>
    <w:rsid w:val="00BC4144"/>
    <w:rsid w:val="00BC4628"/>
    <w:rsid w:val="00BC4701"/>
    <w:rsid w:val="00BC6F4A"/>
    <w:rsid w:val="00BD0BF8"/>
    <w:rsid w:val="00BD1210"/>
    <w:rsid w:val="00BD3400"/>
    <w:rsid w:val="00BD5900"/>
    <w:rsid w:val="00BD6DC4"/>
    <w:rsid w:val="00BE02A3"/>
    <w:rsid w:val="00BE2A8D"/>
    <w:rsid w:val="00BE54FE"/>
    <w:rsid w:val="00BE6B68"/>
    <w:rsid w:val="00BF1334"/>
    <w:rsid w:val="00BF4391"/>
    <w:rsid w:val="00BF5BDF"/>
    <w:rsid w:val="00C00C6D"/>
    <w:rsid w:val="00C03309"/>
    <w:rsid w:val="00C102C8"/>
    <w:rsid w:val="00C21053"/>
    <w:rsid w:val="00C21EC9"/>
    <w:rsid w:val="00C22B30"/>
    <w:rsid w:val="00C23C96"/>
    <w:rsid w:val="00C26E28"/>
    <w:rsid w:val="00C32FB2"/>
    <w:rsid w:val="00C335D1"/>
    <w:rsid w:val="00C40227"/>
    <w:rsid w:val="00C42511"/>
    <w:rsid w:val="00C42FE4"/>
    <w:rsid w:val="00C43795"/>
    <w:rsid w:val="00C451DD"/>
    <w:rsid w:val="00C45BB3"/>
    <w:rsid w:val="00C54542"/>
    <w:rsid w:val="00C63E18"/>
    <w:rsid w:val="00C64138"/>
    <w:rsid w:val="00C65E4E"/>
    <w:rsid w:val="00C67C2E"/>
    <w:rsid w:val="00C67C87"/>
    <w:rsid w:val="00C70CD2"/>
    <w:rsid w:val="00C71F73"/>
    <w:rsid w:val="00C72B70"/>
    <w:rsid w:val="00C763EA"/>
    <w:rsid w:val="00C77AC0"/>
    <w:rsid w:val="00C83A4C"/>
    <w:rsid w:val="00C86787"/>
    <w:rsid w:val="00CA4F11"/>
    <w:rsid w:val="00CB11D7"/>
    <w:rsid w:val="00CB3744"/>
    <w:rsid w:val="00CB3B1F"/>
    <w:rsid w:val="00CB59A5"/>
    <w:rsid w:val="00CB77C3"/>
    <w:rsid w:val="00CB7F11"/>
    <w:rsid w:val="00CC0190"/>
    <w:rsid w:val="00CC452E"/>
    <w:rsid w:val="00CC47FD"/>
    <w:rsid w:val="00CC4F6A"/>
    <w:rsid w:val="00CC5B58"/>
    <w:rsid w:val="00CD1E7B"/>
    <w:rsid w:val="00CD45A6"/>
    <w:rsid w:val="00CD67E2"/>
    <w:rsid w:val="00CE1483"/>
    <w:rsid w:val="00CE4D0E"/>
    <w:rsid w:val="00CE5DE5"/>
    <w:rsid w:val="00CE6B95"/>
    <w:rsid w:val="00CE6EB9"/>
    <w:rsid w:val="00CE79D9"/>
    <w:rsid w:val="00CE7CA4"/>
    <w:rsid w:val="00CF082C"/>
    <w:rsid w:val="00CF122D"/>
    <w:rsid w:val="00CF51FD"/>
    <w:rsid w:val="00CF7119"/>
    <w:rsid w:val="00CF77B9"/>
    <w:rsid w:val="00D00F67"/>
    <w:rsid w:val="00D02F70"/>
    <w:rsid w:val="00D120E0"/>
    <w:rsid w:val="00D128B1"/>
    <w:rsid w:val="00D167DD"/>
    <w:rsid w:val="00D168F1"/>
    <w:rsid w:val="00D16E26"/>
    <w:rsid w:val="00D17A61"/>
    <w:rsid w:val="00D204E9"/>
    <w:rsid w:val="00D25B13"/>
    <w:rsid w:val="00D315E8"/>
    <w:rsid w:val="00D317B9"/>
    <w:rsid w:val="00D32AB2"/>
    <w:rsid w:val="00D32B6C"/>
    <w:rsid w:val="00D47C38"/>
    <w:rsid w:val="00D51DF3"/>
    <w:rsid w:val="00D52593"/>
    <w:rsid w:val="00D52B8F"/>
    <w:rsid w:val="00D55627"/>
    <w:rsid w:val="00D5580B"/>
    <w:rsid w:val="00D57FCD"/>
    <w:rsid w:val="00D62258"/>
    <w:rsid w:val="00D63366"/>
    <w:rsid w:val="00D63BDA"/>
    <w:rsid w:val="00D666CF"/>
    <w:rsid w:val="00D7348C"/>
    <w:rsid w:val="00D7359E"/>
    <w:rsid w:val="00D741BF"/>
    <w:rsid w:val="00D75337"/>
    <w:rsid w:val="00D75FAB"/>
    <w:rsid w:val="00D766E7"/>
    <w:rsid w:val="00D81EF4"/>
    <w:rsid w:val="00D82EA8"/>
    <w:rsid w:val="00D837C1"/>
    <w:rsid w:val="00D83AEE"/>
    <w:rsid w:val="00D84B7C"/>
    <w:rsid w:val="00D870E5"/>
    <w:rsid w:val="00D87ADF"/>
    <w:rsid w:val="00D90F70"/>
    <w:rsid w:val="00D9255C"/>
    <w:rsid w:val="00D96205"/>
    <w:rsid w:val="00DA13F4"/>
    <w:rsid w:val="00DA3D5C"/>
    <w:rsid w:val="00DA450C"/>
    <w:rsid w:val="00DB1FB8"/>
    <w:rsid w:val="00DB271B"/>
    <w:rsid w:val="00DB3237"/>
    <w:rsid w:val="00DB3622"/>
    <w:rsid w:val="00DB6E60"/>
    <w:rsid w:val="00DC1529"/>
    <w:rsid w:val="00DC2D1E"/>
    <w:rsid w:val="00DC3032"/>
    <w:rsid w:val="00DC4C76"/>
    <w:rsid w:val="00DC6313"/>
    <w:rsid w:val="00DC6CDA"/>
    <w:rsid w:val="00DC7742"/>
    <w:rsid w:val="00DC7CCF"/>
    <w:rsid w:val="00DD0B8D"/>
    <w:rsid w:val="00DD220D"/>
    <w:rsid w:val="00DD5118"/>
    <w:rsid w:val="00DE0775"/>
    <w:rsid w:val="00DE07FB"/>
    <w:rsid w:val="00DE5210"/>
    <w:rsid w:val="00DF1417"/>
    <w:rsid w:val="00DF4CBC"/>
    <w:rsid w:val="00DF5984"/>
    <w:rsid w:val="00E00432"/>
    <w:rsid w:val="00E0198A"/>
    <w:rsid w:val="00E02D8A"/>
    <w:rsid w:val="00E049D3"/>
    <w:rsid w:val="00E05BC2"/>
    <w:rsid w:val="00E07AF3"/>
    <w:rsid w:val="00E10398"/>
    <w:rsid w:val="00E10504"/>
    <w:rsid w:val="00E1074A"/>
    <w:rsid w:val="00E10DA5"/>
    <w:rsid w:val="00E12AB4"/>
    <w:rsid w:val="00E1489F"/>
    <w:rsid w:val="00E15AE2"/>
    <w:rsid w:val="00E207F1"/>
    <w:rsid w:val="00E21D49"/>
    <w:rsid w:val="00E268AA"/>
    <w:rsid w:val="00E3019D"/>
    <w:rsid w:val="00E3181C"/>
    <w:rsid w:val="00E33E0A"/>
    <w:rsid w:val="00E34600"/>
    <w:rsid w:val="00E37DF3"/>
    <w:rsid w:val="00E40847"/>
    <w:rsid w:val="00E42862"/>
    <w:rsid w:val="00E52CFC"/>
    <w:rsid w:val="00E537DA"/>
    <w:rsid w:val="00E54682"/>
    <w:rsid w:val="00E54F7A"/>
    <w:rsid w:val="00E5595F"/>
    <w:rsid w:val="00E61809"/>
    <w:rsid w:val="00E61903"/>
    <w:rsid w:val="00E63A17"/>
    <w:rsid w:val="00E63AAE"/>
    <w:rsid w:val="00E64B62"/>
    <w:rsid w:val="00E718A7"/>
    <w:rsid w:val="00E719CB"/>
    <w:rsid w:val="00E75755"/>
    <w:rsid w:val="00E77130"/>
    <w:rsid w:val="00E80926"/>
    <w:rsid w:val="00E8314A"/>
    <w:rsid w:val="00E85031"/>
    <w:rsid w:val="00E85D51"/>
    <w:rsid w:val="00E86E47"/>
    <w:rsid w:val="00E8751F"/>
    <w:rsid w:val="00E95CF3"/>
    <w:rsid w:val="00EA047E"/>
    <w:rsid w:val="00EA070B"/>
    <w:rsid w:val="00EA2B49"/>
    <w:rsid w:val="00EA4D2C"/>
    <w:rsid w:val="00EA59FD"/>
    <w:rsid w:val="00EA5EE0"/>
    <w:rsid w:val="00EA7833"/>
    <w:rsid w:val="00EB10AC"/>
    <w:rsid w:val="00EB38BD"/>
    <w:rsid w:val="00EB3DEA"/>
    <w:rsid w:val="00EC1148"/>
    <w:rsid w:val="00EC2526"/>
    <w:rsid w:val="00EC30F4"/>
    <w:rsid w:val="00EC5449"/>
    <w:rsid w:val="00ED55EE"/>
    <w:rsid w:val="00EE02F1"/>
    <w:rsid w:val="00EE3F70"/>
    <w:rsid w:val="00EF04A2"/>
    <w:rsid w:val="00EF4087"/>
    <w:rsid w:val="00EF4C9E"/>
    <w:rsid w:val="00F04CDD"/>
    <w:rsid w:val="00F07B2A"/>
    <w:rsid w:val="00F130A2"/>
    <w:rsid w:val="00F14428"/>
    <w:rsid w:val="00F14F21"/>
    <w:rsid w:val="00F16199"/>
    <w:rsid w:val="00F167E6"/>
    <w:rsid w:val="00F17626"/>
    <w:rsid w:val="00F1794C"/>
    <w:rsid w:val="00F23A44"/>
    <w:rsid w:val="00F26DCB"/>
    <w:rsid w:val="00F322A5"/>
    <w:rsid w:val="00F33BC2"/>
    <w:rsid w:val="00F35D38"/>
    <w:rsid w:val="00F36248"/>
    <w:rsid w:val="00F37EA9"/>
    <w:rsid w:val="00F37ECD"/>
    <w:rsid w:val="00F42508"/>
    <w:rsid w:val="00F42B0E"/>
    <w:rsid w:val="00F46057"/>
    <w:rsid w:val="00F47921"/>
    <w:rsid w:val="00F57208"/>
    <w:rsid w:val="00F64301"/>
    <w:rsid w:val="00F70845"/>
    <w:rsid w:val="00F70D69"/>
    <w:rsid w:val="00F82E35"/>
    <w:rsid w:val="00F838B0"/>
    <w:rsid w:val="00F84E9B"/>
    <w:rsid w:val="00F879FF"/>
    <w:rsid w:val="00F96A09"/>
    <w:rsid w:val="00FA3CBC"/>
    <w:rsid w:val="00FA50B8"/>
    <w:rsid w:val="00FB19C7"/>
    <w:rsid w:val="00FB44B3"/>
    <w:rsid w:val="00FB6326"/>
    <w:rsid w:val="00FB7306"/>
    <w:rsid w:val="00FC4D63"/>
    <w:rsid w:val="00FC6DA7"/>
    <w:rsid w:val="00FD3D5F"/>
    <w:rsid w:val="00FD3EFC"/>
    <w:rsid w:val="00FD47C6"/>
    <w:rsid w:val="00FD6FB3"/>
    <w:rsid w:val="00FD7CAB"/>
    <w:rsid w:val="00FE2B29"/>
    <w:rsid w:val="00FE4A72"/>
    <w:rsid w:val="00FE53C9"/>
    <w:rsid w:val="00FE5E27"/>
    <w:rsid w:val="00FE7185"/>
    <w:rsid w:val="00FE7E23"/>
    <w:rsid w:val="00FF0114"/>
    <w:rsid w:val="00FF13C7"/>
    <w:rsid w:val="00FF4864"/>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CD498"/>
  <w15:docId w15:val="{9C38D7A6-2139-3D4B-BD23-2310A108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ns serif" w:eastAsia="sans serif" w:hAnsi="sans serif" w:cs="sans serif"/>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4" w:line="259" w:lineRule="auto"/>
      <w:ind w:left="96" w:hanging="10"/>
      <w:outlineLvl w:val="0"/>
    </w:pPr>
    <w:rPr>
      <w:rFonts w:ascii="Calibri" w:eastAsia="Calibri" w:hAnsi="Calibri" w:cs="Calibri"/>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EA5EE0"/>
    <w:pPr>
      <w:tabs>
        <w:tab w:val="center" w:pos="4680"/>
        <w:tab w:val="right" w:pos="9360"/>
      </w:tabs>
    </w:pPr>
  </w:style>
  <w:style w:type="character" w:customStyle="1" w:styleId="FooterChar">
    <w:name w:val="Footer Char"/>
    <w:basedOn w:val="DefaultParagraphFont"/>
    <w:link w:val="Footer"/>
    <w:uiPriority w:val="99"/>
    <w:rsid w:val="00EA5EE0"/>
  </w:style>
  <w:style w:type="paragraph" w:styleId="ListParagraph">
    <w:name w:val="List Paragraph"/>
    <w:basedOn w:val="Normal"/>
    <w:uiPriority w:val="34"/>
    <w:qFormat/>
    <w:rsid w:val="00B63A40"/>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75583">
      <w:bodyDiv w:val="1"/>
      <w:marLeft w:val="0"/>
      <w:marRight w:val="0"/>
      <w:marTop w:val="0"/>
      <w:marBottom w:val="0"/>
      <w:divBdr>
        <w:top w:val="none" w:sz="0" w:space="0" w:color="auto"/>
        <w:left w:val="none" w:sz="0" w:space="0" w:color="auto"/>
        <w:bottom w:val="none" w:sz="0" w:space="0" w:color="auto"/>
        <w:right w:val="none" w:sz="0" w:space="0" w:color="auto"/>
      </w:divBdr>
    </w:div>
    <w:div w:id="743331930">
      <w:bodyDiv w:val="1"/>
      <w:marLeft w:val="0"/>
      <w:marRight w:val="0"/>
      <w:marTop w:val="0"/>
      <w:marBottom w:val="0"/>
      <w:divBdr>
        <w:top w:val="none" w:sz="0" w:space="0" w:color="auto"/>
        <w:left w:val="none" w:sz="0" w:space="0" w:color="auto"/>
        <w:bottom w:val="none" w:sz="0" w:space="0" w:color="auto"/>
        <w:right w:val="none" w:sz="0" w:space="0" w:color="auto"/>
      </w:divBdr>
    </w:div>
    <w:div w:id="918900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Sands</dc:creator>
  <cp:lastModifiedBy>Joyce Sands</cp:lastModifiedBy>
  <cp:revision>2</cp:revision>
  <cp:lastPrinted>2021-07-07T21:00:00Z</cp:lastPrinted>
  <dcterms:created xsi:type="dcterms:W3CDTF">2022-03-28T20:57:00Z</dcterms:created>
  <dcterms:modified xsi:type="dcterms:W3CDTF">2022-03-28T20:57:00Z</dcterms:modified>
</cp:coreProperties>
</file>